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8AE0" w14:textId="77777777" w:rsidR="001758CB" w:rsidRPr="0001135F" w:rsidRDefault="001758CB" w:rsidP="001758CB">
      <w:pPr>
        <w:spacing w:before="60" w:after="60"/>
        <w:jc w:val="right"/>
        <w:rPr>
          <w:sz w:val="22"/>
          <w:szCs w:val="22"/>
        </w:rPr>
      </w:pPr>
      <w:r w:rsidRPr="0001135F">
        <w:rPr>
          <w:b/>
          <w:bCs/>
          <w:lang w:eastAsia="ar-SA"/>
        </w:rPr>
        <w:t xml:space="preserve">ANEXA nr. 7 </w:t>
      </w:r>
    </w:p>
    <w:p w14:paraId="7EFF97B3" w14:textId="77777777" w:rsidR="001758CB" w:rsidRPr="0001135F" w:rsidRDefault="001758CB" w:rsidP="001758CB">
      <w:pPr>
        <w:keepNext/>
        <w:numPr>
          <w:ilvl w:val="7"/>
          <w:numId w:val="0"/>
        </w:numPr>
        <w:tabs>
          <w:tab w:val="left" w:pos="0"/>
        </w:tabs>
        <w:suppressAutoHyphens/>
        <w:jc w:val="center"/>
        <w:outlineLvl w:val="7"/>
        <w:rPr>
          <w:b/>
          <w:lang w:eastAsia="ar-SA"/>
        </w:rPr>
      </w:pPr>
    </w:p>
    <w:p w14:paraId="2E6BB69F" w14:textId="77777777" w:rsidR="001758CB" w:rsidRPr="0001135F" w:rsidRDefault="001758CB" w:rsidP="001758CB">
      <w:pPr>
        <w:keepNext/>
        <w:numPr>
          <w:ilvl w:val="7"/>
          <w:numId w:val="0"/>
        </w:numPr>
        <w:tabs>
          <w:tab w:val="left" w:pos="0"/>
        </w:tabs>
        <w:suppressAutoHyphens/>
        <w:jc w:val="center"/>
        <w:outlineLvl w:val="7"/>
        <w:rPr>
          <w:b/>
          <w:lang w:eastAsia="ar-SA"/>
        </w:rPr>
      </w:pPr>
      <w:r w:rsidRPr="0001135F">
        <w:rPr>
          <w:b/>
          <w:lang w:eastAsia="ar-SA"/>
        </w:rPr>
        <w:t>Declarație pe propria răspundere</w:t>
      </w:r>
    </w:p>
    <w:p w14:paraId="7549D0B1" w14:textId="77777777" w:rsidR="001758CB" w:rsidRPr="0001135F" w:rsidRDefault="001758CB" w:rsidP="001758CB">
      <w:pPr>
        <w:suppressAutoHyphens/>
        <w:rPr>
          <w:lang w:eastAsia="ar-SA"/>
        </w:rPr>
      </w:pPr>
    </w:p>
    <w:p w14:paraId="2BD81BD3" w14:textId="77777777" w:rsidR="001758CB" w:rsidRPr="0001135F" w:rsidRDefault="001758CB" w:rsidP="001758CB">
      <w:pPr>
        <w:tabs>
          <w:tab w:val="left" w:pos="0"/>
        </w:tabs>
        <w:suppressAutoHyphens/>
        <w:autoSpaceDE w:val="0"/>
        <w:jc w:val="both"/>
        <w:rPr>
          <w:lang w:eastAsia="ar-SA"/>
        </w:rPr>
      </w:pPr>
      <w:r w:rsidRPr="0001135F">
        <w:rPr>
          <w:lang w:eastAsia="ar-SA"/>
        </w:rPr>
        <w:t xml:space="preserve">Subsemnatul/Subsemnata ……….............……….........., identificat/identificată cu actul de identitate seria ............, nr. ...……........, eliberat de ....…….......…….. la data de .................., cu domiciliul în localitatea .................……………., str. .....………………………………........ nr. ........... bl. ........, sc. ........., ap. ........., sectorul/județul ............………………., în calitate de reprezentant legal al .............…………………………., declar pe propria răspundere că toate informațiile furnizate și consemnate în prezenta cerere sunt corecte și complete. </w:t>
      </w:r>
    </w:p>
    <w:p w14:paraId="1CB03B81" w14:textId="77777777" w:rsidR="001758CB" w:rsidRPr="0001135F" w:rsidRDefault="001758CB" w:rsidP="001758CB">
      <w:pPr>
        <w:tabs>
          <w:tab w:val="left" w:pos="0"/>
        </w:tabs>
        <w:suppressAutoHyphens/>
        <w:jc w:val="both"/>
        <w:rPr>
          <w:lang w:eastAsia="ar-SA"/>
        </w:rPr>
      </w:pPr>
      <w:r w:rsidRPr="0001135F">
        <w:rPr>
          <w:lang w:eastAsia="ar-SA"/>
        </w:rPr>
        <w:t>Înțeleg că orice omisiune sau incorectitudine în prezentarea informațiilor în scopul de a obține avantaje pecuniare este pedepsită conform legii.</w:t>
      </w:r>
    </w:p>
    <w:p w14:paraId="2FE79324" w14:textId="77777777" w:rsidR="001758CB" w:rsidRPr="0001135F" w:rsidRDefault="001758CB" w:rsidP="001758CB">
      <w:pPr>
        <w:tabs>
          <w:tab w:val="left" w:pos="0"/>
        </w:tabs>
        <w:suppressAutoHyphens/>
        <w:jc w:val="both"/>
        <w:rPr>
          <w:lang w:eastAsia="ar-SA"/>
        </w:rPr>
      </w:pPr>
    </w:p>
    <w:p w14:paraId="6204864C" w14:textId="77777777" w:rsidR="001758CB" w:rsidRPr="0001135F" w:rsidRDefault="001758CB" w:rsidP="001758CB">
      <w:pPr>
        <w:numPr>
          <w:ilvl w:val="0"/>
          <w:numId w:val="8"/>
        </w:numPr>
        <w:tabs>
          <w:tab w:val="left" w:pos="0"/>
        </w:tabs>
        <w:suppressAutoHyphens/>
        <w:ind w:left="360" w:hanging="450"/>
        <w:jc w:val="both"/>
        <w:rPr>
          <w:b/>
          <w:lang w:eastAsia="ar-SA"/>
        </w:rPr>
      </w:pPr>
      <w:r w:rsidRPr="0001135F">
        <w:rPr>
          <w:b/>
          <w:lang w:eastAsia="ar-SA"/>
        </w:rPr>
        <w:t xml:space="preserve">Declar pe propria răspundere că activitatea pentru care solicit finanțarea prin prezentul program nu face obiectul altui </w:t>
      </w:r>
      <w:r w:rsidRPr="0001135F">
        <w:rPr>
          <w:b/>
          <w:lang w:eastAsia="en-US"/>
        </w:rPr>
        <w:t xml:space="preserve"> ajutor de stat/minimis.</w:t>
      </w:r>
      <w:r w:rsidRPr="0001135F">
        <w:rPr>
          <w:b/>
          <w:lang w:eastAsia="ar-SA"/>
        </w:rPr>
        <w:t xml:space="preserve"> Declar pe propria răspundere că în ultimii 3 (trei) ani</w:t>
      </w:r>
      <w:r w:rsidRPr="0001135F">
        <w:rPr>
          <w:b/>
          <w:vertAlign w:val="superscript"/>
          <w:lang w:eastAsia="ar-SA"/>
        </w:rPr>
        <w:footnoteReference w:id="1"/>
      </w:r>
      <w:r w:rsidRPr="0001135F">
        <w:rPr>
          <w:b/>
          <w:lang w:eastAsia="ar-SA"/>
        </w:rPr>
        <w:t>:</w:t>
      </w:r>
    </w:p>
    <w:p w14:paraId="62A0F09E" w14:textId="77777777" w:rsidR="001758CB" w:rsidRPr="0001135F" w:rsidRDefault="001758CB" w:rsidP="001758CB">
      <w:pPr>
        <w:tabs>
          <w:tab w:val="left" w:pos="0"/>
        </w:tabs>
        <w:suppressAutoHyphens/>
        <w:jc w:val="both"/>
        <w:rPr>
          <w:b/>
          <w:lang w:eastAsia="ar-SA"/>
        </w:rPr>
      </w:pPr>
    </w:p>
    <w:tbl>
      <w:tblPr>
        <w:tblW w:w="9706" w:type="dxa"/>
        <w:jc w:val="center"/>
        <w:tblLook w:val="0000" w:firstRow="0" w:lastRow="0" w:firstColumn="0" w:lastColumn="0" w:noHBand="0" w:noVBand="0"/>
      </w:tblPr>
      <w:tblGrid>
        <w:gridCol w:w="613"/>
        <w:gridCol w:w="9093"/>
      </w:tblGrid>
      <w:tr w:rsidR="001758CB" w:rsidRPr="0001135F" w14:paraId="529E4AD6" w14:textId="77777777" w:rsidTr="00663BB0">
        <w:trPr>
          <w:jc w:val="center"/>
        </w:trPr>
        <w:tc>
          <w:tcPr>
            <w:tcW w:w="613" w:type="dxa"/>
          </w:tcPr>
          <w:p w14:paraId="533BC386" w14:textId="77777777" w:rsidR="001758CB" w:rsidRPr="0001135F" w:rsidRDefault="001758CB" w:rsidP="00663BB0">
            <w:pPr>
              <w:tabs>
                <w:tab w:val="left" w:pos="0"/>
              </w:tabs>
              <w:suppressAutoHyphens/>
              <w:snapToGrid w:val="0"/>
              <w:spacing w:before="120" w:after="120"/>
              <w:jc w:val="right"/>
              <w:rPr>
                <w:sz w:val="32"/>
                <w:szCs w:val="32"/>
                <w:lang w:eastAsia="ar-SA"/>
              </w:rPr>
            </w:pPr>
            <w:r w:rsidRPr="0001135F">
              <w:rPr>
                <w:sz w:val="32"/>
                <w:szCs w:val="32"/>
                <w:lang w:eastAsia="ar-SA"/>
              </w:rPr>
              <w:t></w:t>
            </w:r>
          </w:p>
        </w:tc>
        <w:tc>
          <w:tcPr>
            <w:tcW w:w="9093" w:type="dxa"/>
            <w:vAlign w:val="center"/>
          </w:tcPr>
          <w:p w14:paraId="36C8DBA0" w14:textId="77777777" w:rsidR="001758CB" w:rsidRPr="0001135F" w:rsidRDefault="001758CB" w:rsidP="00663BB0">
            <w:pPr>
              <w:tabs>
                <w:tab w:val="left" w:pos="0"/>
              </w:tabs>
              <w:suppressAutoHyphens/>
              <w:snapToGrid w:val="0"/>
              <w:spacing w:before="120" w:after="120"/>
              <w:jc w:val="both"/>
              <w:rPr>
                <w:sz w:val="22"/>
                <w:szCs w:val="22"/>
                <w:lang w:eastAsia="ar-SA"/>
              </w:rPr>
            </w:pPr>
            <w:r w:rsidRPr="0001135F">
              <w:rPr>
                <w:lang w:eastAsia="ar-SA"/>
              </w:rPr>
              <w:t>NU am beneficiat de ajutor de stat și/sau de ajutoare de minimis;</w:t>
            </w:r>
          </w:p>
        </w:tc>
      </w:tr>
      <w:tr w:rsidR="001758CB" w:rsidRPr="0001135F" w14:paraId="302E4123" w14:textId="77777777" w:rsidTr="00663BB0">
        <w:trPr>
          <w:jc w:val="center"/>
        </w:trPr>
        <w:tc>
          <w:tcPr>
            <w:tcW w:w="613" w:type="dxa"/>
          </w:tcPr>
          <w:p w14:paraId="1DA9D90C" w14:textId="77777777" w:rsidR="001758CB" w:rsidRPr="0001135F" w:rsidRDefault="001758CB" w:rsidP="00663BB0">
            <w:pPr>
              <w:tabs>
                <w:tab w:val="left" w:pos="0"/>
              </w:tabs>
              <w:suppressAutoHyphens/>
              <w:snapToGrid w:val="0"/>
              <w:spacing w:before="120" w:after="120"/>
              <w:jc w:val="right"/>
              <w:rPr>
                <w:sz w:val="32"/>
                <w:szCs w:val="32"/>
                <w:lang w:eastAsia="ar-SA"/>
              </w:rPr>
            </w:pPr>
            <w:r w:rsidRPr="0001135F">
              <w:rPr>
                <w:sz w:val="32"/>
                <w:szCs w:val="32"/>
                <w:lang w:eastAsia="ar-SA"/>
              </w:rPr>
              <w:t xml:space="preserve"> </w:t>
            </w:r>
            <w:r w:rsidRPr="0001135F">
              <w:rPr>
                <w:sz w:val="32"/>
                <w:szCs w:val="32"/>
                <w:lang w:eastAsia="ar-SA"/>
              </w:rPr>
              <w:t></w:t>
            </w:r>
          </w:p>
        </w:tc>
        <w:tc>
          <w:tcPr>
            <w:tcW w:w="9093" w:type="dxa"/>
            <w:vAlign w:val="center"/>
          </w:tcPr>
          <w:p w14:paraId="17F86B04" w14:textId="77777777" w:rsidR="001758CB" w:rsidRPr="0001135F" w:rsidRDefault="001758CB" w:rsidP="00663BB0">
            <w:pPr>
              <w:tabs>
                <w:tab w:val="left" w:pos="0"/>
              </w:tabs>
              <w:suppressAutoHyphens/>
              <w:snapToGrid w:val="0"/>
              <w:spacing w:before="120" w:after="120"/>
              <w:jc w:val="both"/>
              <w:rPr>
                <w:sz w:val="22"/>
                <w:szCs w:val="22"/>
                <w:lang w:eastAsia="ar-SA"/>
              </w:rPr>
            </w:pPr>
            <w:r w:rsidRPr="0001135F">
              <w:rPr>
                <w:lang w:eastAsia="ar-SA"/>
              </w:rPr>
              <w:t>am beneficiat de următoarele ajutoare de stat și/sau de ajutoare de minimis:</w:t>
            </w:r>
          </w:p>
        </w:tc>
      </w:tr>
    </w:tbl>
    <w:p w14:paraId="79859688" w14:textId="77777777" w:rsidR="001758CB" w:rsidRPr="0001135F" w:rsidRDefault="001758CB" w:rsidP="001758CB">
      <w:pPr>
        <w:tabs>
          <w:tab w:val="left" w:pos="0"/>
        </w:tabs>
        <w:suppressAutoHyphens/>
        <w:jc w:val="both"/>
        <w:rPr>
          <w:b/>
          <w:lang w:eastAsia="ar-SA"/>
        </w:rPr>
      </w:pPr>
    </w:p>
    <w:tbl>
      <w:tblPr>
        <w:tblW w:w="5000" w:type="pct"/>
        <w:jc w:val="center"/>
        <w:tblLook w:val="0000" w:firstRow="0" w:lastRow="0" w:firstColumn="0" w:lastColumn="0" w:noHBand="0" w:noVBand="0"/>
      </w:tblPr>
      <w:tblGrid>
        <w:gridCol w:w="615"/>
        <w:gridCol w:w="1711"/>
        <w:gridCol w:w="1711"/>
        <w:gridCol w:w="1711"/>
        <w:gridCol w:w="1928"/>
        <w:gridCol w:w="1674"/>
      </w:tblGrid>
      <w:tr w:rsidR="001758CB" w:rsidRPr="0001135F" w14:paraId="49FA90E5" w14:textId="77777777" w:rsidTr="00663BB0">
        <w:trPr>
          <w:jc w:val="center"/>
        </w:trPr>
        <w:tc>
          <w:tcPr>
            <w:tcW w:w="329" w:type="pct"/>
            <w:tcBorders>
              <w:top w:val="single" w:sz="4" w:space="0" w:color="000000"/>
              <w:left w:val="single" w:sz="4" w:space="0" w:color="000000"/>
              <w:bottom w:val="single" w:sz="4" w:space="0" w:color="000000"/>
            </w:tcBorders>
            <w:vAlign w:val="center"/>
          </w:tcPr>
          <w:p w14:paraId="14ECCFCD"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ar-SA"/>
              </w:rPr>
              <w:t>Nr. Crt.</w:t>
            </w:r>
          </w:p>
        </w:tc>
        <w:tc>
          <w:tcPr>
            <w:tcW w:w="915" w:type="pct"/>
            <w:tcBorders>
              <w:top w:val="single" w:sz="4" w:space="0" w:color="000000"/>
              <w:left w:val="single" w:sz="4" w:space="0" w:color="000000"/>
              <w:bottom w:val="single" w:sz="4" w:space="0" w:color="000000"/>
            </w:tcBorders>
            <w:vAlign w:val="center"/>
          </w:tcPr>
          <w:p w14:paraId="5BECB0A1"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ar-SA"/>
              </w:rPr>
              <w:t xml:space="preserve">Anul acordării ajutorului </w:t>
            </w:r>
            <w:r w:rsidRPr="0001135F">
              <w:rPr>
                <w:b/>
                <w:sz w:val="22"/>
                <w:szCs w:val="22"/>
                <w:lang w:eastAsia="en-US"/>
              </w:rPr>
              <w:t>de stat/minimis</w:t>
            </w:r>
          </w:p>
        </w:tc>
        <w:tc>
          <w:tcPr>
            <w:tcW w:w="915" w:type="pct"/>
            <w:tcBorders>
              <w:top w:val="single" w:sz="4" w:space="0" w:color="000000"/>
              <w:left w:val="single" w:sz="4" w:space="0" w:color="000000"/>
              <w:bottom w:val="single" w:sz="4" w:space="0" w:color="000000"/>
            </w:tcBorders>
            <w:vAlign w:val="center"/>
          </w:tcPr>
          <w:p w14:paraId="2241036E"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ar-SA"/>
              </w:rPr>
              <w:t xml:space="preserve">Forma ajutorului </w:t>
            </w:r>
            <w:r w:rsidRPr="0001135F">
              <w:rPr>
                <w:b/>
                <w:sz w:val="22"/>
                <w:szCs w:val="22"/>
                <w:lang w:eastAsia="en-US"/>
              </w:rPr>
              <w:t>de stat/minims</w:t>
            </w:r>
          </w:p>
        </w:tc>
        <w:tc>
          <w:tcPr>
            <w:tcW w:w="915" w:type="pct"/>
            <w:tcBorders>
              <w:top w:val="single" w:sz="4" w:space="0" w:color="000000"/>
              <w:left w:val="single" w:sz="4" w:space="0" w:color="000000"/>
              <w:bottom w:val="single" w:sz="4" w:space="0" w:color="000000"/>
            </w:tcBorders>
            <w:vAlign w:val="center"/>
          </w:tcPr>
          <w:p w14:paraId="332D5EDD" w14:textId="77777777" w:rsidR="001758CB" w:rsidRPr="0001135F" w:rsidRDefault="001758CB" w:rsidP="00663BB0">
            <w:pPr>
              <w:tabs>
                <w:tab w:val="left" w:pos="0"/>
              </w:tabs>
              <w:autoSpaceDE w:val="0"/>
              <w:autoSpaceDN w:val="0"/>
              <w:adjustRightInd w:val="0"/>
              <w:jc w:val="center"/>
              <w:rPr>
                <w:b/>
                <w:sz w:val="22"/>
                <w:szCs w:val="22"/>
                <w:lang w:eastAsia="en-US"/>
              </w:rPr>
            </w:pPr>
            <w:r w:rsidRPr="0001135F">
              <w:rPr>
                <w:b/>
                <w:sz w:val="22"/>
                <w:szCs w:val="22"/>
                <w:lang w:eastAsia="en-US"/>
              </w:rPr>
              <w:t>Furnizorul</w:t>
            </w:r>
          </w:p>
          <w:p w14:paraId="6E9D1E32" w14:textId="77777777" w:rsidR="001758CB" w:rsidRPr="0001135F" w:rsidRDefault="001758CB" w:rsidP="00663BB0">
            <w:pPr>
              <w:tabs>
                <w:tab w:val="left" w:pos="0"/>
              </w:tabs>
              <w:autoSpaceDE w:val="0"/>
              <w:autoSpaceDN w:val="0"/>
              <w:adjustRightInd w:val="0"/>
              <w:jc w:val="center"/>
              <w:rPr>
                <w:b/>
                <w:sz w:val="22"/>
                <w:szCs w:val="22"/>
                <w:lang w:eastAsia="en-US"/>
              </w:rPr>
            </w:pPr>
            <w:r w:rsidRPr="0001135F">
              <w:rPr>
                <w:b/>
                <w:sz w:val="22"/>
                <w:szCs w:val="22"/>
                <w:lang w:eastAsia="en-US"/>
              </w:rPr>
              <w:t>ajutorului de</w:t>
            </w:r>
          </w:p>
          <w:p w14:paraId="1C9C632C"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en-US"/>
              </w:rPr>
              <w:t>stat/minimis</w:t>
            </w:r>
          </w:p>
        </w:tc>
        <w:tc>
          <w:tcPr>
            <w:tcW w:w="1031" w:type="pct"/>
            <w:tcBorders>
              <w:top w:val="single" w:sz="4" w:space="0" w:color="000000"/>
              <w:left w:val="single" w:sz="4" w:space="0" w:color="000000"/>
              <w:bottom w:val="single" w:sz="4" w:space="0" w:color="000000"/>
            </w:tcBorders>
            <w:vAlign w:val="center"/>
          </w:tcPr>
          <w:p w14:paraId="36953DF7" w14:textId="77777777" w:rsidR="001758CB" w:rsidRPr="0001135F" w:rsidRDefault="001758CB" w:rsidP="00663BB0">
            <w:pPr>
              <w:tabs>
                <w:tab w:val="left" w:pos="0"/>
              </w:tabs>
              <w:autoSpaceDE w:val="0"/>
              <w:autoSpaceDN w:val="0"/>
              <w:adjustRightInd w:val="0"/>
              <w:jc w:val="center"/>
              <w:rPr>
                <w:b/>
                <w:sz w:val="22"/>
                <w:szCs w:val="22"/>
                <w:lang w:eastAsia="en-US"/>
              </w:rPr>
            </w:pPr>
            <w:r w:rsidRPr="0001135F">
              <w:rPr>
                <w:b/>
                <w:sz w:val="22"/>
                <w:szCs w:val="22"/>
                <w:lang w:eastAsia="en-US"/>
              </w:rPr>
              <w:t>Actul normativ în baza căruia a</w:t>
            </w:r>
          </w:p>
          <w:p w14:paraId="1677024D" w14:textId="77777777" w:rsidR="001758CB" w:rsidRPr="0001135F" w:rsidRDefault="001758CB" w:rsidP="00663BB0">
            <w:pPr>
              <w:tabs>
                <w:tab w:val="left" w:pos="0"/>
              </w:tabs>
              <w:autoSpaceDE w:val="0"/>
              <w:autoSpaceDN w:val="0"/>
              <w:adjustRightInd w:val="0"/>
              <w:jc w:val="center"/>
              <w:rPr>
                <w:b/>
                <w:sz w:val="22"/>
                <w:szCs w:val="22"/>
                <w:lang w:eastAsia="en-US"/>
              </w:rPr>
            </w:pPr>
            <w:r w:rsidRPr="0001135F">
              <w:rPr>
                <w:b/>
                <w:sz w:val="22"/>
                <w:szCs w:val="22"/>
                <w:lang w:eastAsia="en-US"/>
              </w:rPr>
              <w:t>beneficiat de</w:t>
            </w:r>
          </w:p>
          <w:p w14:paraId="6EA00814"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en-US"/>
              </w:rPr>
              <w:t>finanțare</w:t>
            </w:r>
          </w:p>
        </w:tc>
        <w:tc>
          <w:tcPr>
            <w:tcW w:w="895" w:type="pct"/>
            <w:tcBorders>
              <w:top w:val="single" w:sz="4" w:space="0" w:color="000000"/>
              <w:left w:val="single" w:sz="4" w:space="0" w:color="000000"/>
              <w:bottom w:val="single" w:sz="4" w:space="0" w:color="000000"/>
              <w:right w:val="single" w:sz="4" w:space="0" w:color="000000"/>
            </w:tcBorders>
            <w:vAlign w:val="center"/>
          </w:tcPr>
          <w:p w14:paraId="0C62EBBE" w14:textId="77777777" w:rsidR="001758CB" w:rsidRPr="0001135F" w:rsidRDefault="001758CB" w:rsidP="00663BB0">
            <w:pPr>
              <w:tabs>
                <w:tab w:val="left" w:pos="0"/>
              </w:tabs>
              <w:suppressAutoHyphens/>
              <w:snapToGrid w:val="0"/>
              <w:jc w:val="center"/>
              <w:rPr>
                <w:b/>
                <w:sz w:val="22"/>
                <w:szCs w:val="22"/>
                <w:lang w:eastAsia="ar-SA"/>
              </w:rPr>
            </w:pPr>
            <w:r w:rsidRPr="0001135F">
              <w:rPr>
                <w:b/>
                <w:sz w:val="22"/>
                <w:szCs w:val="22"/>
                <w:lang w:eastAsia="ar-SA"/>
              </w:rPr>
              <w:t>Cuantumul ajutorului  acordat</w:t>
            </w:r>
          </w:p>
        </w:tc>
      </w:tr>
      <w:tr w:rsidR="001758CB" w:rsidRPr="0001135F" w14:paraId="07392B44" w14:textId="77777777" w:rsidTr="00663BB0">
        <w:trPr>
          <w:jc w:val="center"/>
        </w:trPr>
        <w:tc>
          <w:tcPr>
            <w:tcW w:w="329" w:type="pct"/>
            <w:tcBorders>
              <w:left w:val="single" w:sz="4" w:space="0" w:color="000000"/>
              <w:bottom w:val="single" w:sz="4" w:space="0" w:color="000000"/>
            </w:tcBorders>
            <w:vAlign w:val="center"/>
          </w:tcPr>
          <w:p w14:paraId="2C9575DD"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7CD75C80"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6D0483B2"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613D44C4" w14:textId="77777777" w:rsidR="001758CB" w:rsidRPr="0001135F" w:rsidRDefault="001758CB" w:rsidP="00663BB0">
            <w:pPr>
              <w:tabs>
                <w:tab w:val="left" w:pos="0"/>
              </w:tabs>
              <w:suppressAutoHyphens/>
              <w:snapToGrid w:val="0"/>
              <w:jc w:val="both"/>
              <w:rPr>
                <w:lang w:eastAsia="ar-SA"/>
              </w:rPr>
            </w:pPr>
          </w:p>
        </w:tc>
        <w:tc>
          <w:tcPr>
            <w:tcW w:w="1031" w:type="pct"/>
            <w:tcBorders>
              <w:left w:val="single" w:sz="4" w:space="0" w:color="000000"/>
              <w:bottom w:val="single" w:sz="4" w:space="0" w:color="000000"/>
            </w:tcBorders>
            <w:vAlign w:val="center"/>
          </w:tcPr>
          <w:p w14:paraId="0683EBD9" w14:textId="77777777" w:rsidR="001758CB" w:rsidRPr="0001135F" w:rsidRDefault="001758CB" w:rsidP="00663BB0">
            <w:pPr>
              <w:tabs>
                <w:tab w:val="left" w:pos="0"/>
              </w:tabs>
              <w:suppressAutoHyphens/>
              <w:snapToGrid w:val="0"/>
              <w:jc w:val="both"/>
              <w:rPr>
                <w:lang w:eastAsia="ar-SA"/>
              </w:rPr>
            </w:pPr>
          </w:p>
        </w:tc>
        <w:tc>
          <w:tcPr>
            <w:tcW w:w="895" w:type="pct"/>
            <w:tcBorders>
              <w:left w:val="single" w:sz="4" w:space="0" w:color="000000"/>
              <w:bottom w:val="single" w:sz="4" w:space="0" w:color="000000"/>
              <w:right w:val="single" w:sz="4" w:space="0" w:color="000000"/>
            </w:tcBorders>
            <w:vAlign w:val="center"/>
          </w:tcPr>
          <w:p w14:paraId="0DFB92BE" w14:textId="77777777" w:rsidR="001758CB" w:rsidRPr="0001135F" w:rsidRDefault="001758CB" w:rsidP="00663BB0">
            <w:pPr>
              <w:tabs>
                <w:tab w:val="left" w:pos="0"/>
              </w:tabs>
              <w:suppressAutoHyphens/>
              <w:snapToGrid w:val="0"/>
              <w:jc w:val="both"/>
              <w:rPr>
                <w:lang w:eastAsia="ar-SA"/>
              </w:rPr>
            </w:pPr>
          </w:p>
        </w:tc>
      </w:tr>
      <w:tr w:rsidR="001758CB" w:rsidRPr="0001135F" w14:paraId="5E43D370" w14:textId="77777777" w:rsidTr="00663BB0">
        <w:trPr>
          <w:jc w:val="center"/>
        </w:trPr>
        <w:tc>
          <w:tcPr>
            <w:tcW w:w="329" w:type="pct"/>
            <w:tcBorders>
              <w:left w:val="single" w:sz="4" w:space="0" w:color="000000"/>
              <w:bottom w:val="single" w:sz="4" w:space="0" w:color="000000"/>
            </w:tcBorders>
            <w:vAlign w:val="center"/>
          </w:tcPr>
          <w:p w14:paraId="373D7192"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4B3ACBC6"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29A84DB0" w14:textId="77777777" w:rsidR="001758CB" w:rsidRPr="0001135F" w:rsidRDefault="001758CB" w:rsidP="00663BB0">
            <w:pPr>
              <w:tabs>
                <w:tab w:val="left" w:pos="0"/>
              </w:tabs>
              <w:suppressAutoHyphens/>
              <w:snapToGrid w:val="0"/>
              <w:jc w:val="both"/>
              <w:rPr>
                <w:lang w:eastAsia="ar-SA"/>
              </w:rPr>
            </w:pPr>
          </w:p>
        </w:tc>
        <w:tc>
          <w:tcPr>
            <w:tcW w:w="915" w:type="pct"/>
            <w:tcBorders>
              <w:left w:val="single" w:sz="4" w:space="0" w:color="000000"/>
              <w:bottom w:val="single" w:sz="4" w:space="0" w:color="000000"/>
            </w:tcBorders>
            <w:vAlign w:val="center"/>
          </w:tcPr>
          <w:p w14:paraId="38B91BD9" w14:textId="77777777" w:rsidR="001758CB" w:rsidRPr="0001135F" w:rsidRDefault="001758CB" w:rsidP="00663BB0">
            <w:pPr>
              <w:tabs>
                <w:tab w:val="left" w:pos="0"/>
              </w:tabs>
              <w:suppressAutoHyphens/>
              <w:snapToGrid w:val="0"/>
              <w:jc w:val="both"/>
              <w:rPr>
                <w:lang w:eastAsia="ar-SA"/>
              </w:rPr>
            </w:pPr>
          </w:p>
        </w:tc>
        <w:tc>
          <w:tcPr>
            <w:tcW w:w="1031" w:type="pct"/>
            <w:tcBorders>
              <w:left w:val="single" w:sz="4" w:space="0" w:color="000000"/>
              <w:bottom w:val="single" w:sz="4" w:space="0" w:color="000000"/>
            </w:tcBorders>
            <w:vAlign w:val="center"/>
          </w:tcPr>
          <w:p w14:paraId="306E358A" w14:textId="77777777" w:rsidR="001758CB" w:rsidRPr="0001135F" w:rsidRDefault="001758CB" w:rsidP="00663BB0">
            <w:pPr>
              <w:tabs>
                <w:tab w:val="left" w:pos="0"/>
              </w:tabs>
              <w:suppressAutoHyphens/>
              <w:snapToGrid w:val="0"/>
              <w:jc w:val="both"/>
              <w:rPr>
                <w:lang w:eastAsia="ar-SA"/>
              </w:rPr>
            </w:pPr>
          </w:p>
        </w:tc>
        <w:tc>
          <w:tcPr>
            <w:tcW w:w="895" w:type="pct"/>
            <w:tcBorders>
              <w:left w:val="single" w:sz="4" w:space="0" w:color="000000"/>
              <w:bottom w:val="single" w:sz="4" w:space="0" w:color="000000"/>
              <w:right w:val="single" w:sz="4" w:space="0" w:color="000000"/>
            </w:tcBorders>
            <w:vAlign w:val="center"/>
          </w:tcPr>
          <w:p w14:paraId="0F08C395" w14:textId="77777777" w:rsidR="001758CB" w:rsidRPr="0001135F" w:rsidRDefault="001758CB" w:rsidP="00663BB0">
            <w:pPr>
              <w:tabs>
                <w:tab w:val="left" w:pos="0"/>
              </w:tabs>
              <w:suppressAutoHyphens/>
              <w:snapToGrid w:val="0"/>
              <w:jc w:val="both"/>
              <w:rPr>
                <w:lang w:eastAsia="ar-SA"/>
              </w:rPr>
            </w:pPr>
          </w:p>
        </w:tc>
      </w:tr>
      <w:tr w:rsidR="001758CB" w:rsidRPr="0001135F" w14:paraId="05BFFE6B" w14:textId="77777777" w:rsidTr="00663BB0">
        <w:trPr>
          <w:cantSplit/>
          <w:jc w:val="center"/>
        </w:trPr>
        <w:tc>
          <w:tcPr>
            <w:tcW w:w="4105" w:type="pct"/>
            <w:gridSpan w:val="5"/>
            <w:tcBorders>
              <w:left w:val="single" w:sz="4" w:space="0" w:color="000000"/>
              <w:bottom w:val="single" w:sz="4" w:space="0" w:color="000000"/>
            </w:tcBorders>
            <w:vAlign w:val="center"/>
          </w:tcPr>
          <w:p w14:paraId="6B13653F" w14:textId="77777777" w:rsidR="001758CB" w:rsidRPr="0001135F" w:rsidRDefault="001758CB" w:rsidP="00663BB0">
            <w:pPr>
              <w:keepNext/>
              <w:numPr>
                <w:ilvl w:val="2"/>
                <w:numId w:val="0"/>
              </w:numPr>
              <w:tabs>
                <w:tab w:val="left" w:pos="0"/>
              </w:tabs>
              <w:suppressAutoHyphens/>
              <w:snapToGrid w:val="0"/>
              <w:jc w:val="both"/>
              <w:outlineLvl w:val="2"/>
              <w:rPr>
                <w:b/>
                <w:bCs/>
                <w:lang w:eastAsia="ar-SA"/>
              </w:rPr>
            </w:pPr>
            <w:r w:rsidRPr="0001135F">
              <w:rPr>
                <w:b/>
                <w:bCs/>
                <w:lang w:eastAsia="ar-SA"/>
              </w:rPr>
              <w:t>TOTAL</w:t>
            </w:r>
          </w:p>
        </w:tc>
        <w:tc>
          <w:tcPr>
            <w:tcW w:w="895" w:type="pct"/>
            <w:tcBorders>
              <w:left w:val="single" w:sz="4" w:space="0" w:color="000000"/>
              <w:bottom w:val="single" w:sz="4" w:space="0" w:color="000000"/>
              <w:right w:val="single" w:sz="4" w:space="0" w:color="000000"/>
            </w:tcBorders>
            <w:vAlign w:val="center"/>
          </w:tcPr>
          <w:p w14:paraId="622021DD" w14:textId="77777777" w:rsidR="001758CB" w:rsidRPr="0001135F" w:rsidRDefault="001758CB" w:rsidP="00663BB0">
            <w:pPr>
              <w:tabs>
                <w:tab w:val="left" w:pos="0"/>
              </w:tabs>
              <w:suppressAutoHyphens/>
              <w:snapToGrid w:val="0"/>
              <w:jc w:val="both"/>
              <w:rPr>
                <w:lang w:eastAsia="ar-SA"/>
              </w:rPr>
            </w:pPr>
          </w:p>
        </w:tc>
      </w:tr>
    </w:tbl>
    <w:p w14:paraId="31900E43" w14:textId="77777777" w:rsidR="001758CB" w:rsidRPr="0001135F" w:rsidRDefault="001758CB" w:rsidP="001758CB">
      <w:pPr>
        <w:tabs>
          <w:tab w:val="left" w:pos="0"/>
        </w:tabs>
        <w:suppressAutoHyphens/>
        <w:jc w:val="both"/>
        <w:rPr>
          <w:lang w:eastAsia="ar-SA"/>
        </w:rPr>
      </w:pPr>
    </w:p>
    <w:p w14:paraId="7E7FED70" w14:textId="77777777" w:rsidR="001758CB" w:rsidRPr="0001135F" w:rsidRDefault="001758CB" w:rsidP="001758CB">
      <w:pPr>
        <w:tabs>
          <w:tab w:val="left" w:pos="0"/>
        </w:tabs>
        <w:suppressAutoHyphens/>
        <w:jc w:val="both"/>
        <w:rPr>
          <w:lang w:eastAsia="ar-SA"/>
        </w:rPr>
      </w:pPr>
      <w:r w:rsidRPr="0001135F">
        <w:rPr>
          <w:lang w:eastAsia="ar-SA"/>
        </w:rPr>
        <w:t xml:space="preserve">în conformitate cu prevederile </w:t>
      </w:r>
      <w:r w:rsidRPr="0001135F">
        <w:rPr>
          <w:color w:val="000000"/>
          <w:lang w:eastAsia="ar-SA"/>
        </w:rPr>
        <w:t>Regulamentului CE nr. 1.407/2013 privind aplicarea art.107 și 108 din Tratatul privind func</w:t>
      </w:r>
      <w:r w:rsidRPr="0001135F">
        <w:rPr>
          <w:rFonts w:ascii="Cambria Math" w:hAnsi="Cambria Math" w:cs="Cambria Math"/>
          <w:color w:val="000000"/>
          <w:lang w:eastAsia="ar-SA"/>
        </w:rPr>
        <w:t>ț</w:t>
      </w:r>
      <w:r w:rsidRPr="0001135F">
        <w:rPr>
          <w:color w:val="000000"/>
          <w:lang w:eastAsia="ar-SA"/>
        </w:rPr>
        <w:t xml:space="preserve">ionarea Uniunii Europene ajutoarelor de minimis, </w:t>
      </w:r>
      <w:r w:rsidRPr="0001135F">
        <w:rPr>
          <w:lang w:eastAsia="ar-SA"/>
        </w:rPr>
        <w:t>publicat în Jurnalul Oficial al Comisiei Europene L 352/2013, cu modificările și completările ulterioare.</w:t>
      </w:r>
    </w:p>
    <w:p w14:paraId="0CC4DE5F" w14:textId="77777777" w:rsidR="001758CB" w:rsidRPr="0001135F" w:rsidRDefault="001758CB" w:rsidP="001758CB">
      <w:pPr>
        <w:tabs>
          <w:tab w:val="left" w:pos="0"/>
        </w:tabs>
        <w:suppressAutoHyphens/>
        <w:jc w:val="both"/>
        <w:rPr>
          <w:lang w:eastAsia="ar-SA"/>
        </w:rPr>
      </w:pPr>
      <w:r w:rsidRPr="0001135F">
        <w:rPr>
          <w:lang w:eastAsia="ar-SA"/>
        </w:rPr>
        <w:t xml:space="preserve"> </w:t>
      </w:r>
    </w:p>
    <w:p w14:paraId="77939F93" w14:textId="77777777" w:rsidR="001758CB" w:rsidRPr="0001135F" w:rsidRDefault="001758CB" w:rsidP="001758CB">
      <w:pPr>
        <w:numPr>
          <w:ilvl w:val="0"/>
          <w:numId w:val="8"/>
        </w:numPr>
        <w:tabs>
          <w:tab w:val="left" w:pos="0"/>
        </w:tabs>
        <w:suppressAutoHyphens/>
        <w:ind w:left="360" w:hanging="450"/>
        <w:jc w:val="both"/>
        <w:rPr>
          <w:b/>
          <w:lang w:eastAsia="ar-SA"/>
        </w:rPr>
      </w:pPr>
      <w:r w:rsidRPr="0001135F">
        <w:rPr>
          <w:b/>
          <w:lang w:eastAsia="ar-SA"/>
        </w:rPr>
        <w:t>Declar pe propria răspundere că:</w:t>
      </w:r>
    </w:p>
    <w:p w14:paraId="755DCC06" w14:textId="77777777" w:rsidR="001758CB" w:rsidRPr="0001135F" w:rsidRDefault="001758CB" w:rsidP="001758CB">
      <w:pPr>
        <w:tabs>
          <w:tab w:val="left" w:pos="0"/>
        </w:tabs>
        <w:suppressAutoHyphens/>
        <w:autoSpaceDE w:val="0"/>
        <w:jc w:val="both"/>
        <w:rPr>
          <w:lang w:eastAsia="ar-SA"/>
        </w:rPr>
      </w:pPr>
    </w:p>
    <w:p w14:paraId="2A690BAD" w14:textId="77777777" w:rsidR="001758CB" w:rsidRPr="0001135F" w:rsidRDefault="001758CB" w:rsidP="001758CB">
      <w:pPr>
        <w:numPr>
          <w:ilvl w:val="0"/>
          <w:numId w:val="7"/>
        </w:numPr>
        <w:tabs>
          <w:tab w:val="left" w:pos="360"/>
          <w:tab w:val="left" w:pos="1080"/>
          <w:tab w:val="left" w:pos="1350"/>
        </w:tabs>
        <w:suppressAutoHyphens/>
        <w:adjustRightInd w:val="0"/>
        <w:spacing w:before="120" w:after="120" w:line="260" w:lineRule="exact"/>
        <w:ind w:left="0" w:firstLine="0"/>
        <w:contextualSpacing/>
        <w:jc w:val="both"/>
        <w:rPr>
          <w:color w:val="000000"/>
          <w:lang w:eastAsia="ar-SA"/>
        </w:rPr>
      </w:pPr>
      <w:r w:rsidRPr="0001135F">
        <w:rPr>
          <w:lang w:eastAsia="ar-SA"/>
        </w:rPr>
        <w:t>întreprinderea</w:t>
      </w:r>
      <w:r w:rsidRPr="0001135F">
        <w:rPr>
          <w:color w:val="000000"/>
          <w:lang w:eastAsia="ar-SA"/>
        </w:rPr>
        <w:t xml:space="preserve"> nu se află în stare de dizolvare, reorganizare judiciară, lichidare, executare silită,  închidere operațională, insolvență, faliment sau suspendare temporară a activității; </w:t>
      </w:r>
    </w:p>
    <w:p w14:paraId="1AF1AB51" w14:textId="77777777" w:rsidR="001758CB" w:rsidRPr="0001135F" w:rsidRDefault="001758CB" w:rsidP="001758CB">
      <w:pPr>
        <w:numPr>
          <w:ilvl w:val="0"/>
          <w:numId w:val="7"/>
        </w:numPr>
        <w:tabs>
          <w:tab w:val="left" w:pos="0"/>
          <w:tab w:val="left" w:pos="360"/>
          <w:tab w:val="left" w:pos="1350"/>
        </w:tabs>
        <w:suppressAutoHyphens/>
        <w:autoSpaceDE w:val="0"/>
        <w:ind w:left="0" w:firstLine="0"/>
        <w:jc w:val="both"/>
        <w:rPr>
          <w:lang w:eastAsia="ar-SA"/>
        </w:rPr>
      </w:pPr>
      <w:r w:rsidRPr="0001135F">
        <w:rPr>
          <w:lang w:eastAsia="ar-SA"/>
        </w:rPr>
        <w:t xml:space="preserve">întreprinderea are </w:t>
      </w:r>
      <w:r w:rsidRPr="0001135F">
        <w:rPr>
          <w:color w:val="000000"/>
          <w:lang w:eastAsia="ar-SA"/>
        </w:rPr>
        <w:t>capital social integral privat si este înregistrată la Oficiul Registrului Comerțului, are sediul social/punct de lucru și își desfășoară activitatea pe teritoriul României</w:t>
      </w:r>
      <w:r w:rsidRPr="0001135F">
        <w:rPr>
          <w:lang w:eastAsia="ar-SA"/>
        </w:rPr>
        <w:t>.</w:t>
      </w:r>
    </w:p>
    <w:p w14:paraId="4445F022" w14:textId="77777777" w:rsidR="001758CB" w:rsidRPr="0001135F" w:rsidRDefault="001758CB" w:rsidP="001758CB">
      <w:pPr>
        <w:numPr>
          <w:ilvl w:val="0"/>
          <w:numId w:val="7"/>
        </w:numPr>
        <w:tabs>
          <w:tab w:val="left" w:pos="0"/>
          <w:tab w:val="left" w:pos="360"/>
          <w:tab w:val="left" w:pos="1350"/>
        </w:tabs>
        <w:suppressAutoHyphens/>
        <w:autoSpaceDE w:val="0"/>
        <w:ind w:left="0" w:firstLine="0"/>
        <w:jc w:val="both"/>
        <w:rPr>
          <w:lang w:eastAsia="ar-SA"/>
        </w:rPr>
      </w:pPr>
      <w:r w:rsidRPr="0001135F">
        <w:rPr>
          <w:lang w:eastAsia="ar-SA"/>
        </w:rPr>
        <w:t>întreprinderea nu a beneficiat de ajutoare ilegale</w:t>
      </w:r>
      <w:r w:rsidRPr="0001135F">
        <w:rPr>
          <w:vertAlign w:val="superscript"/>
          <w:lang w:eastAsia="ar-SA"/>
        </w:rPr>
        <w:footnoteReference w:id="2"/>
      </w:r>
      <w:r w:rsidRPr="0001135F">
        <w:rPr>
          <w:lang w:eastAsia="ar-SA"/>
        </w:rPr>
        <w:t>.</w:t>
      </w:r>
    </w:p>
    <w:p w14:paraId="4A1A1A8C" w14:textId="77777777" w:rsidR="001758CB" w:rsidRPr="0001135F" w:rsidRDefault="001758CB" w:rsidP="001758CB">
      <w:pPr>
        <w:numPr>
          <w:ilvl w:val="0"/>
          <w:numId w:val="7"/>
        </w:numPr>
        <w:tabs>
          <w:tab w:val="left" w:pos="0"/>
          <w:tab w:val="left" w:pos="360"/>
          <w:tab w:val="left" w:pos="1350"/>
        </w:tabs>
        <w:suppressAutoHyphens/>
        <w:autoSpaceDE w:val="0"/>
        <w:ind w:left="0" w:firstLine="0"/>
        <w:jc w:val="both"/>
        <w:rPr>
          <w:lang w:eastAsia="ar-SA"/>
        </w:rPr>
      </w:pPr>
      <w:r w:rsidRPr="0001135F">
        <w:rPr>
          <w:lang w:eastAsia="ar-SA"/>
        </w:rPr>
        <w:lastRenderedPageBreak/>
        <w:t>întreprinderea nu a fost subiectul unei decizii emise de către Comisia Europeană / AIMMT / alt furnizor de ajutor de stat/ Consiliul Concurenței, de recuperare a unui ajutor de stat/de minimis sau, în cazul în care au făcut obiectul unei astfel de decizii, aceasta a fost deja executată și creanța integral recuperată, cu penalități aferente;</w:t>
      </w:r>
    </w:p>
    <w:p w14:paraId="667950A9" w14:textId="77777777" w:rsidR="001758CB" w:rsidRPr="0001135F" w:rsidRDefault="001758CB" w:rsidP="001758CB">
      <w:pPr>
        <w:numPr>
          <w:ilvl w:val="0"/>
          <w:numId w:val="7"/>
        </w:numPr>
        <w:tabs>
          <w:tab w:val="left" w:pos="0"/>
          <w:tab w:val="left" w:pos="360"/>
          <w:tab w:val="num" w:pos="1080"/>
          <w:tab w:val="left" w:pos="1350"/>
        </w:tabs>
        <w:suppressAutoHyphens/>
        <w:autoSpaceDE w:val="0"/>
        <w:adjustRightInd w:val="0"/>
        <w:spacing w:before="120" w:after="120" w:line="260" w:lineRule="exact"/>
        <w:ind w:left="0" w:firstLine="0"/>
        <w:jc w:val="both"/>
        <w:rPr>
          <w:color w:val="000000"/>
          <w:lang w:eastAsia="ar-SA"/>
        </w:rPr>
      </w:pPr>
      <w:r w:rsidRPr="0001135F">
        <w:rPr>
          <w:color w:val="000000"/>
          <w:lang w:eastAsia="ar-SA"/>
        </w:rPr>
        <w:t>întreprinderea nu are datorii la bugetul general consolidat, atât pentru sediul social, cât și pentru toate punctele de lucru, la momentul verificării administrative și de eligibilitate; Solicitanții care au datorii eșalonate nu sunt eligibili pentru a accesa Programul.</w:t>
      </w:r>
    </w:p>
    <w:p w14:paraId="5718617F" w14:textId="77777777" w:rsidR="001758CB" w:rsidRPr="0001135F" w:rsidRDefault="001758CB" w:rsidP="001758CB">
      <w:pPr>
        <w:numPr>
          <w:ilvl w:val="0"/>
          <w:numId w:val="7"/>
        </w:numPr>
        <w:tabs>
          <w:tab w:val="left" w:pos="0"/>
          <w:tab w:val="left" w:pos="360"/>
          <w:tab w:val="num" w:pos="1080"/>
          <w:tab w:val="left" w:pos="1350"/>
        </w:tabs>
        <w:suppressAutoHyphens/>
        <w:autoSpaceDE w:val="0"/>
        <w:adjustRightInd w:val="0"/>
        <w:spacing w:before="120" w:after="120" w:line="260" w:lineRule="exact"/>
        <w:ind w:left="0" w:firstLine="0"/>
        <w:jc w:val="both"/>
        <w:rPr>
          <w:color w:val="000000"/>
          <w:lang w:eastAsia="ar-SA"/>
        </w:rPr>
      </w:pPr>
      <w:r w:rsidRPr="0001135F">
        <w:rPr>
          <w:color w:val="000000"/>
          <w:lang w:eastAsia="ar-SA"/>
        </w:rPr>
        <w:t>întreprinderea nu are datorii la bugetul general consolidat, atât pentru sediul social, cât și pentru toate punctele de lucru.</w:t>
      </w:r>
    </w:p>
    <w:p w14:paraId="5D6139E0" w14:textId="77777777" w:rsidR="001758CB" w:rsidRPr="0001135F" w:rsidRDefault="001758CB" w:rsidP="001758CB">
      <w:pPr>
        <w:numPr>
          <w:ilvl w:val="0"/>
          <w:numId w:val="7"/>
        </w:numPr>
        <w:tabs>
          <w:tab w:val="left" w:pos="0"/>
          <w:tab w:val="left" w:pos="360"/>
          <w:tab w:val="num" w:pos="1080"/>
          <w:tab w:val="left" w:pos="1350"/>
        </w:tabs>
        <w:suppressAutoHyphens/>
        <w:autoSpaceDE w:val="0"/>
        <w:adjustRightInd w:val="0"/>
        <w:spacing w:before="120" w:after="120" w:line="260" w:lineRule="exact"/>
        <w:ind w:left="0" w:firstLine="0"/>
        <w:jc w:val="both"/>
        <w:rPr>
          <w:color w:val="000000"/>
          <w:lang w:eastAsia="ar-SA"/>
        </w:rPr>
      </w:pPr>
      <w:r w:rsidRPr="0001135F">
        <w:rPr>
          <w:color w:val="000000"/>
          <w:lang w:eastAsia="ar-SA"/>
        </w:rPr>
        <w:t>Asociații/acționarii, persoane fizice din grupul-țintă eligibil absolvente ale modulului 1 de cursuri antreprenoriale, respectiv modulului 3, NU au calitatea de asociat/acționar majoritar într-o altă întreprindere, înființată conform Legii 31/1990 republicată, cu modificările și completările ulterioare, sau ale Ordonanței de urgență a Guvernului nr. 6/2011, aprobată cu modificări prin Legea nr. 301/2011, cu modificările și completările ulterioare.</w:t>
      </w:r>
    </w:p>
    <w:p w14:paraId="75F62010" w14:textId="77777777" w:rsidR="001758CB" w:rsidRPr="0001135F" w:rsidRDefault="001758CB" w:rsidP="001758CB">
      <w:pPr>
        <w:numPr>
          <w:ilvl w:val="0"/>
          <w:numId w:val="7"/>
        </w:numPr>
        <w:tabs>
          <w:tab w:val="left" w:pos="360"/>
          <w:tab w:val="left" w:pos="1350"/>
        </w:tabs>
        <w:suppressAutoHyphens/>
        <w:autoSpaceDE w:val="0"/>
        <w:autoSpaceDN w:val="0"/>
        <w:adjustRightInd w:val="0"/>
        <w:spacing w:before="120" w:after="120" w:line="260" w:lineRule="exact"/>
        <w:ind w:left="0" w:firstLine="0"/>
        <w:jc w:val="both"/>
        <w:rPr>
          <w:lang w:eastAsia="ar-SA"/>
        </w:rPr>
      </w:pPr>
      <w:r w:rsidRPr="0001135F">
        <w:rPr>
          <w:lang w:eastAsia="ar-SA"/>
        </w:rPr>
        <w:t xml:space="preserve">întreprinderea nu are acționari/asociați care au deținut societăți pentru care au semnat acord de finanțare la sesiunile anterioare ale Programului Start–Nation și au înstrăinat mai mult de 49% din părțile sociale sau acțiuni, indiferent dacă societatea a primit sau nu AFN; </w:t>
      </w:r>
    </w:p>
    <w:p w14:paraId="7E38EFE8" w14:textId="77777777" w:rsidR="001758CB" w:rsidRPr="0001135F" w:rsidRDefault="001758CB" w:rsidP="001758CB">
      <w:pPr>
        <w:numPr>
          <w:ilvl w:val="0"/>
          <w:numId w:val="7"/>
        </w:numPr>
        <w:tabs>
          <w:tab w:val="left" w:pos="360"/>
          <w:tab w:val="num" w:pos="450"/>
          <w:tab w:val="left" w:pos="1350"/>
          <w:tab w:val="num" w:pos="1440"/>
        </w:tabs>
        <w:suppressAutoHyphens/>
        <w:autoSpaceDE w:val="0"/>
        <w:autoSpaceDN w:val="0"/>
        <w:adjustRightInd w:val="0"/>
        <w:ind w:left="0" w:firstLine="0"/>
        <w:jc w:val="both"/>
        <w:rPr>
          <w:lang w:eastAsia="ar-SA"/>
        </w:rPr>
      </w:pPr>
      <w:bookmarkStart w:id="0" w:name="_Hlk98837918"/>
      <w:r w:rsidRPr="0001135F">
        <w:rPr>
          <w:lang w:eastAsia="ar-SA"/>
        </w:rPr>
        <w:t>întreprinderea și/sau acționarii/asociații/administratorii societăților  nu  au comis/comit nereguli de ordin financiar sau acte de corupție stabilite prin hotărâri judecătorești definitive.</w:t>
      </w:r>
      <w:bookmarkEnd w:id="0"/>
    </w:p>
    <w:p w14:paraId="69589F46" w14:textId="77777777" w:rsidR="001758CB" w:rsidRPr="0001135F" w:rsidRDefault="001758CB" w:rsidP="001758CB">
      <w:pPr>
        <w:tabs>
          <w:tab w:val="left" w:pos="0"/>
        </w:tabs>
        <w:suppressAutoHyphens/>
        <w:autoSpaceDE w:val="0"/>
        <w:jc w:val="both"/>
        <w:rPr>
          <w:lang w:eastAsia="ar-SA"/>
        </w:rPr>
      </w:pPr>
    </w:p>
    <w:p w14:paraId="07E33459" w14:textId="77777777" w:rsidR="001758CB" w:rsidRPr="0001135F" w:rsidRDefault="001758CB" w:rsidP="001758CB">
      <w:pPr>
        <w:tabs>
          <w:tab w:val="left" w:pos="0"/>
        </w:tabs>
        <w:suppressAutoHyphens/>
        <w:autoSpaceDE w:val="0"/>
        <w:jc w:val="both"/>
        <w:rPr>
          <w:lang w:eastAsia="ar-SA"/>
        </w:rPr>
      </w:pPr>
      <w:r w:rsidRPr="0001135F">
        <w:rPr>
          <w:lang w:eastAsia="ar-SA"/>
        </w:rPr>
        <w:t xml:space="preserve">    </w:t>
      </w:r>
    </w:p>
    <w:p w14:paraId="325BEDBC" w14:textId="77777777" w:rsidR="001758CB" w:rsidRPr="0001135F" w:rsidRDefault="001758CB" w:rsidP="001758CB">
      <w:pPr>
        <w:tabs>
          <w:tab w:val="left" w:pos="270"/>
        </w:tabs>
        <w:suppressAutoHyphens/>
        <w:autoSpaceDE w:val="0"/>
        <w:spacing w:before="120" w:after="120" w:line="300" w:lineRule="exact"/>
        <w:ind w:left="274"/>
        <w:rPr>
          <w:b/>
          <w:lang w:eastAsia="ar-SA"/>
        </w:rPr>
      </w:pPr>
      <w:r w:rsidRPr="0001135F">
        <w:rPr>
          <w:b/>
          <w:lang w:eastAsia="ar-SA"/>
        </w:rPr>
        <w:t>Semnătura autorizată a solicitantului</w:t>
      </w:r>
      <w:r w:rsidRPr="0001135F">
        <w:rPr>
          <w:rStyle w:val="FootnoteReference"/>
          <w:b/>
          <w:lang w:eastAsia="ar-SA"/>
        </w:rPr>
        <w:footnoteReference w:id="3"/>
      </w:r>
      <w:r w:rsidRPr="0001135F">
        <w:rPr>
          <w:b/>
          <w:lang w:eastAsia="ar-SA"/>
        </w:rPr>
        <w:t xml:space="preserve">                                                             </w:t>
      </w:r>
    </w:p>
    <w:p w14:paraId="0BBC1001" w14:textId="77777777" w:rsidR="001758CB" w:rsidRPr="0001135F" w:rsidRDefault="001758CB" w:rsidP="001758CB">
      <w:pPr>
        <w:tabs>
          <w:tab w:val="left" w:pos="270"/>
        </w:tabs>
        <w:suppressAutoHyphens/>
        <w:autoSpaceDE w:val="0"/>
        <w:spacing w:before="120" w:after="120" w:line="300" w:lineRule="exact"/>
        <w:ind w:left="274"/>
        <w:rPr>
          <w:b/>
          <w:lang w:eastAsia="ar-SA"/>
        </w:rPr>
      </w:pPr>
      <w:r w:rsidRPr="0001135F">
        <w:rPr>
          <w:b/>
          <w:lang w:eastAsia="ar-SA"/>
        </w:rPr>
        <w:t>Numele……………………………</w:t>
      </w:r>
    </w:p>
    <w:p w14:paraId="48BEAD83"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r w:rsidRPr="0001135F">
        <w:rPr>
          <w:b/>
          <w:lang w:eastAsia="ar-SA"/>
        </w:rPr>
        <w:t>Semnătura .......................................</w:t>
      </w:r>
    </w:p>
    <w:p w14:paraId="56134870"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r w:rsidRPr="0001135F">
        <w:rPr>
          <w:b/>
          <w:lang w:eastAsia="ar-SA"/>
        </w:rPr>
        <w:t>Data semnării ...................................</w:t>
      </w:r>
    </w:p>
    <w:p w14:paraId="3CCEE653"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28447E7D"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66B54691"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53611B9D"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4F6D484D"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2E7B8BE3" w14:textId="77777777" w:rsidR="001758CB" w:rsidRPr="0001135F" w:rsidRDefault="001758CB" w:rsidP="001758CB">
      <w:pPr>
        <w:tabs>
          <w:tab w:val="left" w:pos="270"/>
        </w:tabs>
        <w:suppressAutoHyphens/>
        <w:autoSpaceDE w:val="0"/>
        <w:spacing w:before="120" w:after="120" w:line="300" w:lineRule="exact"/>
        <w:ind w:left="274"/>
        <w:jc w:val="both"/>
        <w:rPr>
          <w:b/>
          <w:lang w:eastAsia="ar-SA"/>
        </w:rPr>
      </w:pPr>
    </w:p>
    <w:p w14:paraId="3B1B7360" w14:textId="77777777" w:rsidR="00A468AB" w:rsidRPr="00895BEC" w:rsidRDefault="00A468AB" w:rsidP="00895BEC"/>
    <w:sectPr w:rsidR="00A468AB" w:rsidRPr="00895BEC" w:rsidSect="00D85875">
      <w:footerReference w:type="default" r:id="rId7"/>
      <w:pgSz w:w="12240" w:h="15840"/>
      <w:pgMar w:top="1440" w:right="1440" w:bottom="1440" w:left="1440" w:header="720" w:footer="720" w:gutter="0"/>
      <w:pgNumType w:start="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FA0B" w14:textId="77777777" w:rsidR="00DE76E8" w:rsidRDefault="00DE76E8" w:rsidP="00895BEC">
      <w:r>
        <w:separator/>
      </w:r>
    </w:p>
  </w:endnote>
  <w:endnote w:type="continuationSeparator" w:id="0">
    <w:p w14:paraId="626A569F" w14:textId="77777777" w:rsidR="00DE76E8" w:rsidRDefault="00DE76E8" w:rsidP="0089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47928"/>
      <w:docPartObj>
        <w:docPartGallery w:val="Page Numbers (Bottom of Page)"/>
        <w:docPartUnique/>
      </w:docPartObj>
    </w:sdtPr>
    <w:sdtEndPr>
      <w:rPr>
        <w:noProof/>
      </w:rPr>
    </w:sdtEndPr>
    <w:sdtContent>
      <w:p w14:paraId="20E6D838" w14:textId="3EA5AB5A" w:rsidR="00D85875" w:rsidRDefault="00D858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06C87D" w14:textId="77777777" w:rsidR="00D85875" w:rsidRDefault="00D85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0711" w14:textId="77777777" w:rsidR="00DE76E8" w:rsidRDefault="00DE76E8" w:rsidP="00895BEC">
      <w:r>
        <w:separator/>
      </w:r>
    </w:p>
  </w:footnote>
  <w:footnote w:type="continuationSeparator" w:id="0">
    <w:p w14:paraId="68805DBE" w14:textId="77777777" w:rsidR="00DE76E8" w:rsidRDefault="00DE76E8" w:rsidP="00895BEC">
      <w:r>
        <w:continuationSeparator/>
      </w:r>
    </w:p>
  </w:footnote>
  <w:footnote w:id="1">
    <w:p w14:paraId="54B25C1B" w14:textId="77777777" w:rsidR="001758CB" w:rsidRPr="00D43EC7" w:rsidRDefault="001758CB" w:rsidP="001758CB">
      <w:pPr>
        <w:pStyle w:val="FootnoteText"/>
        <w:spacing w:after="0"/>
        <w:ind w:left="0" w:firstLine="0"/>
        <w:rPr>
          <w:lang w:val="fr-FR"/>
        </w:rPr>
      </w:pPr>
      <w:r w:rsidRPr="00D8405C">
        <w:rPr>
          <w:rStyle w:val="FootnoteReference"/>
        </w:rPr>
        <w:footnoteRef/>
      </w:r>
      <w:r w:rsidRPr="00D43EC7">
        <w:rPr>
          <w:lang w:val="fr-FR"/>
        </w:rPr>
        <w:t xml:space="preserve"> </w:t>
      </w:r>
      <w:r w:rsidRPr="00D8405C">
        <w:rPr>
          <w:lang w:val="it-IT" w:eastAsia="en-US"/>
        </w:rPr>
        <w:t>Se consideră ultimii 3 ani: anul fiscal în curs şi 2 ani anteriori solicitării cererii de finanţare.</w:t>
      </w:r>
    </w:p>
  </w:footnote>
  <w:footnote w:id="2">
    <w:p w14:paraId="59844D13" w14:textId="77777777" w:rsidR="001758CB" w:rsidRPr="00D8405C" w:rsidRDefault="001758CB" w:rsidP="001758CB">
      <w:pPr>
        <w:jc w:val="both"/>
        <w:rPr>
          <w:sz w:val="20"/>
          <w:szCs w:val="20"/>
        </w:rPr>
      </w:pPr>
      <w:r w:rsidRPr="00D8405C">
        <w:rPr>
          <w:sz w:val="20"/>
          <w:szCs w:val="20"/>
          <w:vertAlign w:val="superscript"/>
        </w:rPr>
        <w:footnoteRef/>
      </w:r>
      <w:r w:rsidRPr="00D8405C">
        <w:rPr>
          <w:sz w:val="20"/>
          <w:szCs w:val="20"/>
          <w:vertAlign w:val="superscript"/>
        </w:rPr>
        <w:t xml:space="preserve"> </w:t>
      </w:r>
      <w:r>
        <w:rPr>
          <w:sz w:val="20"/>
          <w:szCs w:val="20"/>
        </w:rPr>
        <w:t>Ajutor</w:t>
      </w:r>
      <w:r w:rsidRPr="00D8405C">
        <w:rPr>
          <w:sz w:val="20"/>
          <w:szCs w:val="20"/>
        </w:rPr>
        <w:t xml:space="preserve"> ilegal înseamnă un ajutor de stat nou, pus în aplicare cu încălcarea condi</w:t>
      </w:r>
      <w:r>
        <w:rPr>
          <w:sz w:val="20"/>
          <w:szCs w:val="20"/>
        </w:rPr>
        <w:t>ț</w:t>
      </w:r>
      <w:r w:rsidRPr="00D8405C">
        <w:rPr>
          <w:sz w:val="20"/>
          <w:szCs w:val="20"/>
        </w:rPr>
        <w:t>iilor prevăzute la articolul 93 alineatul (3) din tratat; în conformitate cu art. 93 alin. (3) din Tratat, orice planuri de acordare a unui nou ajutor trebuie notificate Comisiei şi puse în aplicare numai după autorizarea lor de către Comisie; întrucât, pentru a asigura respectarea articolului 93 din tratat, în special a obliga</w:t>
      </w:r>
      <w:r w:rsidRPr="00D8405C">
        <w:rPr>
          <w:rFonts w:ascii="Tahoma" w:hAnsi="Tahoma"/>
          <w:sz w:val="20"/>
          <w:szCs w:val="20"/>
        </w:rPr>
        <w:t>ț</w:t>
      </w:r>
      <w:r w:rsidRPr="00D8405C">
        <w:rPr>
          <w:sz w:val="20"/>
          <w:szCs w:val="20"/>
        </w:rPr>
        <w:t xml:space="preserve">iei de notificare </w:t>
      </w:r>
      <w:r w:rsidRPr="00100849">
        <w:rPr>
          <w:sz w:val="20"/>
          <w:szCs w:val="20"/>
        </w:rPr>
        <w:t>ș</w:t>
      </w:r>
      <w:r w:rsidRPr="00D8405C">
        <w:rPr>
          <w:sz w:val="20"/>
          <w:szCs w:val="20"/>
        </w:rPr>
        <w:t xml:space="preserve">i a clauzei suspensive prevăzute la articolul 93 alineatul (3), Comisia trebuie să examineze toate cazurile de ajutor ilegal. </w:t>
      </w:r>
    </w:p>
  </w:footnote>
  <w:footnote w:id="3">
    <w:p w14:paraId="438DC6DE" w14:textId="77777777" w:rsidR="001758CB" w:rsidRPr="007F70B9" w:rsidRDefault="001758CB" w:rsidP="001758CB">
      <w:pPr>
        <w:pStyle w:val="FootnoteText"/>
        <w:rPr>
          <w:lang w:val="ro-RO"/>
        </w:rPr>
      </w:pPr>
      <w:r>
        <w:rPr>
          <w:rStyle w:val="FootnoteReference"/>
        </w:rPr>
        <w:footnoteRef/>
      </w:r>
      <w:r w:rsidRPr="007F70B9">
        <w:rPr>
          <w:lang w:val="ro-RO"/>
        </w:rPr>
        <w:t xml:space="preserve"> </w:t>
      </w:r>
      <w:r w:rsidRPr="007F70B9">
        <w:rPr>
          <w:lang w:val="ro-RO"/>
        </w:rPr>
        <w:t>Toate cererile depuse pentru acest program vor fi semnate de aceeași persoană autorizată să reprezinte legal societatea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729"/>
    <w:multiLevelType w:val="hybridMultilevel"/>
    <w:tmpl w:val="19064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40BF11AE"/>
    <w:multiLevelType w:val="hybridMultilevel"/>
    <w:tmpl w:val="C95C5E4E"/>
    <w:lvl w:ilvl="0" w:tplc="0409000F">
      <w:start w:val="1"/>
      <w:numFmt w:val="decimal"/>
      <w:lvlText w:val="%1."/>
      <w:lvlJc w:val="left"/>
      <w:pPr>
        <w:tabs>
          <w:tab w:val="num" w:pos="720"/>
        </w:tabs>
        <w:ind w:left="720" w:hanging="360"/>
      </w:pPr>
      <w:rPr>
        <w:rFonts w:hint="default"/>
      </w:rPr>
    </w:lvl>
    <w:lvl w:ilvl="1" w:tplc="2DD8FE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DA6586"/>
    <w:multiLevelType w:val="hybridMultilevel"/>
    <w:tmpl w:val="BD748F5E"/>
    <w:lvl w:ilvl="0" w:tplc="2BD63B00">
      <w:start w:val="1"/>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4" w15:restartNumberingAfterBreak="0">
    <w:nsid w:val="553F0DAF"/>
    <w:multiLevelType w:val="hybridMultilevel"/>
    <w:tmpl w:val="90FCB0A2"/>
    <w:lvl w:ilvl="0" w:tplc="04180015">
      <w:start w:val="1"/>
      <w:numFmt w:val="upperLetter"/>
      <w:lvlText w:val="%1."/>
      <w:lvlJc w:val="left"/>
      <w:pPr>
        <w:ind w:left="720" w:hanging="360"/>
      </w:pPr>
      <w:rPr>
        <w:rFonts w:hint="default"/>
      </w:rPr>
    </w:lvl>
    <w:lvl w:ilvl="1" w:tplc="BA2A79E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2F10263"/>
    <w:multiLevelType w:val="hybridMultilevel"/>
    <w:tmpl w:val="B3B6D1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4EC6380"/>
    <w:multiLevelType w:val="hybridMultilevel"/>
    <w:tmpl w:val="9BFA58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781500DA"/>
    <w:multiLevelType w:val="hybridMultilevel"/>
    <w:tmpl w:val="CD66595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52593538">
    <w:abstractNumId w:val="1"/>
  </w:num>
  <w:num w:numId="2" w16cid:durableId="1243643119">
    <w:abstractNumId w:val="2"/>
  </w:num>
  <w:num w:numId="3" w16cid:durableId="1111322362">
    <w:abstractNumId w:val="3"/>
  </w:num>
  <w:num w:numId="4" w16cid:durableId="1127316842">
    <w:abstractNumId w:val="7"/>
  </w:num>
  <w:num w:numId="5" w16cid:durableId="830408531">
    <w:abstractNumId w:val="0"/>
  </w:num>
  <w:num w:numId="6" w16cid:durableId="503328451">
    <w:abstractNumId w:val="5"/>
  </w:num>
  <w:num w:numId="7" w16cid:durableId="1026784769">
    <w:abstractNumId w:val="6"/>
  </w:num>
  <w:num w:numId="8" w16cid:durableId="78230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758CB"/>
    <w:rsid w:val="001B5CA7"/>
    <w:rsid w:val="005040F9"/>
    <w:rsid w:val="0056315E"/>
    <w:rsid w:val="00776F84"/>
    <w:rsid w:val="007C737F"/>
    <w:rsid w:val="008144D0"/>
    <w:rsid w:val="00895BEC"/>
    <w:rsid w:val="00A46843"/>
    <w:rsid w:val="00A468AB"/>
    <w:rsid w:val="00D85875"/>
    <w:rsid w:val="00DE76E8"/>
    <w:rsid w:val="00E7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3460"/>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BEC"/>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895BEC"/>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895BEC"/>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895BEC"/>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895BEC"/>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D85875"/>
    <w:pPr>
      <w:tabs>
        <w:tab w:val="center" w:pos="4680"/>
        <w:tab w:val="right" w:pos="9360"/>
      </w:tabs>
    </w:pPr>
  </w:style>
  <w:style w:type="character" w:customStyle="1" w:styleId="HeaderChar">
    <w:name w:val="Header Char"/>
    <w:basedOn w:val="DefaultParagraphFont"/>
    <w:link w:val="Header"/>
    <w:uiPriority w:val="99"/>
    <w:rsid w:val="00D85875"/>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D85875"/>
    <w:pPr>
      <w:tabs>
        <w:tab w:val="center" w:pos="4680"/>
        <w:tab w:val="right" w:pos="9360"/>
      </w:tabs>
    </w:pPr>
  </w:style>
  <w:style w:type="character" w:customStyle="1" w:styleId="FooterChar">
    <w:name w:val="Footer Char"/>
    <w:basedOn w:val="DefaultParagraphFont"/>
    <w:link w:val="Footer"/>
    <w:uiPriority w:val="99"/>
    <w:rsid w:val="00D85875"/>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Laura Ghinescu</cp:lastModifiedBy>
  <cp:revision>5</cp:revision>
  <dcterms:created xsi:type="dcterms:W3CDTF">2025-02-26T13:56:00Z</dcterms:created>
  <dcterms:modified xsi:type="dcterms:W3CDTF">2025-02-27T08:30:00Z</dcterms:modified>
</cp:coreProperties>
</file>