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41A8" w14:textId="77777777" w:rsidR="00212417" w:rsidRPr="0001135F" w:rsidRDefault="00212417" w:rsidP="00212417">
      <w:pPr>
        <w:spacing w:line="300" w:lineRule="exact"/>
        <w:jc w:val="right"/>
        <w:rPr>
          <w:rFonts w:eastAsia="Calibri"/>
          <w:b/>
          <w:bCs/>
          <w:lang w:eastAsia="en-GB"/>
        </w:rPr>
      </w:pPr>
      <w:r w:rsidRPr="0001135F">
        <w:rPr>
          <w:rFonts w:eastAsia="Calibri"/>
          <w:b/>
          <w:bCs/>
          <w:lang w:eastAsia="en-GB"/>
        </w:rPr>
        <w:t>Anexa 13</w:t>
      </w:r>
    </w:p>
    <w:p w14:paraId="655F8F90" w14:textId="77777777" w:rsidR="00212417" w:rsidRPr="0001135F" w:rsidRDefault="00212417" w:rsidP="00212417">
      <w:pPr>
        <w:spacing w:line="300" w:lineRule="exact"/>
        <w:jc w:val="center"/>
        <w:rPr>
          <w:rFonts w:eastAsia="Calibri"/>
          <w:lang w:eastAsia="en-GB"/>
        </w:rPr>
      </w:pPr>
    </w:p>
    <w:p w14:paraId="1E1376BC" w14:textId="77777777" w:rsidR="00212417" w:rsidRPr="0001135F" w:rsidRDefault="00212417" w:rsidP="00212417">
      <w:pPr>
        <w:spacing w:line="300" w:lineRule="exact"/>
        <w:ind w:right="-568"/>
        <w:jc w:val="center"/>
        <w:rPr>
          <w:rFonts w:eastAsia="Calibri"/>
          <w:b/>
          <w:bCs/>
          <w:lang w:eastAsia="en-GB"/>
        </w:rPr>
      </w:pPr>
      <w:r w:rsidRPr="0001135F">
        <w:rPr>
          <w:rFonts w:eastAsia="Calibri"/>
          <w:b/>
          <w:bCs/>
          <w:lang w:eastAsia="en-GB"/>
        </w:rPr>
        <w:t>CONTRACT DE FORMARE PROFESIONALĂ</w:t>
      </w:r>
    </w:p>
    <w:p w14:paraId="6BBEC197" w14:textId="77777777" w:rsidR="00212417" w:rsidRPr="0001135F" w:rsidRDefault="00212417" w:rsidP="00212417">
      <w:pPr>
        <w:spacing w:line="300" w:lineRule="exact"/>
        <w:ind w:right="-568"/>
        <w:jc w:val="center"/>
        <w:rPr>
          <w:color w:val="333333"/>
          <w:lang w:eastAsia="en-GB"/>
        </w:rPr>
      </w:pPr>
      <w:r w:rsidRPr="0001135F">
        <w:rPr>
          <w:rFonts w:eastAsia="Calibri"/>
          <w:lang w:eastAsia="en-GB"/>
        </w:rPr>
        <w:t xml:space="preserve">în cadrul  </w:t>
      </w:r>
      <w:r w:rsidRPr="0001135F">
        <w:rPr>
          <w:rFonts w:eastAsia="Calibri"/>
          <w:color w:val="333333"/>
          <w:lang w:eastAsia="en-GB"/>
        </w:rPr>
        <w:t>Programului pentru stimularea întreprinderilor mici şi mijlocii "START UP NATION - ROMÂNIA" ediţia 2024, finanţat din fonduri externe nerambursabile aferente Programului Educaţie şi Ocupare 2021-2027</w:t>
      </w:r>
    </w:p>
    <w:p w14:paraId="1015C002" w14:textId="77777777" w:rsidR="00212417" w:rsidRPr="0001135F" w:rsidRDefault="00212417" w:rsidP="00212417">
      <w:pPr>
        <w:spacing w:line="300" w:lineRule="exact"/>
        <w:ind w:right="-568"/>
        <w:jc w:val="center"/>
        <w:rPr>
          <w:rFonts w:eastAsia="Calibri"/>
          <w:lang w:eastAsia="en-GB"/>
        </w:rPr>
      </w:pPr>
      <w:r w:rsidRPr="0001135F">
        <w:rPr>
          <w:rFonts w:eastAsia="Calibri"/>
          <w:lang w:eastAsia="en-GB"/>
        </w:rPr>
        <w:t>numarul ……………… generat în data de…………………</w:t>
      </w:r>
    </w:p>
    <w:p w14:paraId="2D73D3D6" w14:textId="77777777" w:rsidR="00212417" w:rsidRPr="0001135F" w:rsidRDefault="00212417" w:rsidP="00212417">
      <w:pPr>
        <w:spacing w:line="300" w:lineRule="exact"/>
        <w:ind w:right="-568"/>
        <w:jc w:val="center"/>
        <w:rPr>
          <w:rFonts w:eastAsia="Calibri"/>
          <w:lang w:eastAsia="en-GB"/>
        </w:rPr>
      </w:pPr>
    </w:p>
    <w:p w14:paraId="4F927AAE" w14:textId="77777777" w:rsidR="00212417" w:rsidRPr="0001135F" w:rsidRDefault="00212417" w:rsidP="00212417">
      <w:pPr>
        <w:spacing w:line="300" w:lineRule="exact"/>
        <w:ind w:right="-568"/>
        <w:jc w:val="both"/>
        <w:rPr>
          <w:rFonts w:eastAsia="Calibri"/>
          <w:lang w:eastAsia="en-GB"/>
        </w:rPr>
      </w:pPr>
    </w:p>
    <w:p w14:paraId="4179390E" w14:textId="77777777" w:rsidR="00212417" w:rsidRPr="0001135F" w:rsidRDefault="00212417" w:rsidP="00212417">
      <w:pPr>
        <w:spacing w:line="300" w:lineRule="exact"/>
        <w:ind w:right="-568"/>
        <w:jc w:val="both"/>
        <w:rPr>
          <w:rFonts w:eastAsia="Calibri"/>
          <w:lang w:eastAsia="en-GB"/>
        </w:rPr>
      </w:pPr>
    </w:p>
    <w:p w14:paraId="628EB1BD" w14:textId="77777777" w:rsidR="00212417" w:rsidRPr="0001135F" w:rsidRDefault="00212417" w:rsidP="00212417">
      <w:pPr>
        <w:spacing w:line="300" w:lineRule="atLeast"/>
        <w:ind w:right="-34"/>
        <w:contextualSpacing/>
        <w:jc w:val="both"/>
        <w:rPr>
          <w:rFonts w:eastAsia="Calibri"/>
          <w:lang w:eastAsia="en-GB"/>
        </w:rPr>
      </w:pPr>
      <w:r w:rsidRPr="0001135F">
        <w:rPr>
          <w:rFonts w:eastAsia="Calibri"/>
          <w:lang w:eastAsia="en-GB"/>
        </w:rPr>
        <w:t xml:space="preserve">În temeiul prevederilor </w:t>
      </w:r>
      <w:r w:rsidRPr="0001135F">
        <w:rPr>
          <w:lang w:eastAsia="en-GB"/>
        </w:rPr>
        <w:t xml:space="preserve">OG nr. 29/2024 privind aprobarea şi implementarea Programului pentru stimularea întreprinderilor mici şi mijlocii "START UP NATION - ROMÂNIA" ediţia 2024, finanţat din fonduri externe nerambursabile aferente Programului Educaţie şi Ocupare 2021-2027, respectiv a dispozițiilor Ordinului MEDAT numarul 3424/2024 prin care s-a aprobat </w:t>
      </w:r>
      <w:r w:rsidRPr="0001135F">
        <w:rPr>
          <w:rFonts w:eastAsia="Calibri"/>
          <w:lang w:eastAsia="en-GB"/>
        </w:rPr>
        <w:t>procedura de selecție a furnizorilor de formare profesională în vederea dobândirii de</w:t>
      </w:r>
      <w:r w:rsidRPr="0001135F" w:rsidDel="000F5798">
        <w:rPr>
          <w:rFonts w:eastAsia="Calibri"/>
          <w:lang w:eastAsia="en-GB"/>
        </w:rPr>
        <w:t xml:space="preserve"> </w:t>
      </w:r>
      <w:r w:rsidRPr="0001135F">
        <w:rPr>
          <w:rFonts w:eastAsia="Calibri"/>
          <w:lang w:eastAsia="en-GB"/>
        </w:rPr>
        <w:t>competențe antreprenoriale în cadrul programului  START UP NATION, ediția 2024,  s-a încheiat prezentul contract de formare profesională între:</w:t>
      </w:r>
    </w:p>
    <w:p w14:paraId="17458FD5" w14:textId="77777777" w:rsidR="00212417" w:rsidRPr="0001135F" w:rsidRDefault="00212417" w:rsidP="00212417">
      <w:pPr>
        <w:spacing w:line="300" w:lineRule="atLeast"/>
        <w:ind w:right="-34"/>
        <w:jc w:val="both"/>
        <w:rPr>
          <w:rFonts w:eastAsia="Calibri"/>
          <w:lang w:eastAsia="en-GB"/>
        </w:rPr>
      </w:pPr>
    </w:p>
    <w:p w14:paraId="62AB8EA2"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Părţile contractante:</w:t>
      </w:r>
    </w:p>
    <w:p w14:paraId="6A8BB5CA" w14:textId="77777777" w:rsidR="00212417" w:rsidRPr="0001135F" w:rsidRDefault="00212417" w:rsidP="00212417">
      <w:pPr>
        <w:spacing w:line="300" w:lineRule="atLeast"/>
        <w:ind w:left="720" w:right="-34"/>
        <w:contextualSpacing/>
        <w:jc w:val="both"/>
        <w:rPr>
          <w:rFonts w:eastAsia="Calibri"/>
          <w:lang w:eastAsia="en-US"/>
        </w:rPr>
      </w:pPr>
    </w:p>
    <w:p w14:paraId="0CC9F787" w14:textId="77777777" w:rsidR="00212417" w:rsidRPr="0001135F" w:rsidRDefault="00212417" w:rsidP="00212417">
      <w:pPr>
        <w:numPr>
          <w:ilvl w:val="0"/>
          <w:numId w:val="5"/>
        </w:numPr>
        <w:tabs>
          <w:tab w:val="left" w:pos="284"/>
        </w:tabs>
        <w:spacing w:line="300" w:lineRule="atLeast"/>
        <w:ind w:left="0" w:right="-34" w:hanging="11"/>
        <w:contextualSpacing/>
        <w:jc w:val="both"/>
        <w:rPr>
          <w:rFonts w:eastAsia="Calibri"/>
          <w:lang w:eastAsia="en-US"/>
        </w:rPr>
      </w:pPr>
      <w:r w:rsidRPr="0001135F">
        <w:rPr>
          <w:rFonts w:eastAsia="Calibri"/>
          <w:lang w:eastAsia="en-US"/>
        </w:rPr>
        <w:t xml:space="preserve">MINISTERUL ECONOMIEI, DIGITALIZĂRII, ANTREPRENORIATULUI ȘI TURISMULUI cu sediul în București, Calea Victoriei nr.152, sector 1, având cod unic de înregistrare 24931499, telefon:………………….., email ……………………..,  cont IBAN nr. ………………………….. deschis la Trezoreria Municipiului Bucureşti, reprezentat legal prin domnul ………………………… având funcția de ministru, în calitate de administrator al programului,  denumit în continuare minister </w:t>
      </w:r>
    </w:p>
    <w:p w14:paraId="3B29B429" w14:textId="77777777" w:rsidR="00212417" w:rsidRPr="0001135F" w:rsidRDefault="00212417" w:rsidP="00212417">
      <w:pPr>
        <w:tabs>
          <w:tab w:val="left" w:pos="284"/>
        </w:tabs>
        <w:spacing w:line="300" w:lineRule="atLeast"/>
        <w:ind w:right="-34"/>
        <w:jc w:val="both"/>
        <w:rPr>
          <w:rFonts w:eastAsia="Calibri"/>
          <w:lang w:eastAsia="en-GB"/>
        </w:rPr>
      </w:pPr>
      <w:r w:rsidRPr="0001135F">
        <w:rPr>
          <w:rFonts w:eastAsia="Calibri"/>
          <w:lang w:eastAsia="en-GB"/>
        </w:rPr>
        <w:t>și</w:t>
      </w:r>
    </w:p>
    <w:p w14:paraId="49F152A0" w14:textId="77777777" w:rsidR="00212417" w:rsidRPr="0001135F" w:rsidRDefault="00212417" w:rsidP="00212417">
      <w:pPr>
        <w:numPr>
          <w:ilvl w:val="0"/>
          <w:numId w:val="5"/>
        </w:numPr>
        <w:tabs>
          <w:tab w:val="left" w:pos="284"/>
        </w:tabs>
        <w:spacing w:line="300" w:lineRule="atLeast"/>
        <w:ind w:left="0" w:right="-34" w:hanging="11"/>
        <w:contextualSpacing/>
        <w:jc w:val="both"/>
        <w:rPr>
          <w:rFonts w:eastAsia="Calibri"/>
          <w:lang w:eastAsia="en-US"/>
        </w:rPr>
      </w:pPr>
      <w:r w:rsidRPr="0001135F">
        <w:rPr>
          <w:rFonts w:eastAsia="Calibri"/>
          <w:lang w:eastAsia="en-US"/>
        </w:rPr>
        <w:t>………………………………..……………..………… cu sediul social în ………………………………………….………. cod fiscal/cod unic de inregistrare ………………., certificat de inregistrare la Registrul Comerţului J ………………, telefon……………………, e-mail:………………………… reprezentat prin ………………………… având functia de ……………………….., în calitate de FURNIZOR de servicii de formare profesională,</w:t>
      </w:r>
    </w:p>
    <w:p w14:paraId="49FB93C6" w14:textId="77777777" w:rsidR="00212417" w:rsidRPr="0001135F" w:rsidRDefault="00212417" w:rsidP="00212417">
      <w:pPr>
        <w:spacing w:line="300" w:lineRule="atLeast"/>
        <w:ind w:right="-34"/>
        <w:rPr>
          <w:rFonts w:eastAsia="Calibri"/>
          <w:lang w:eastAsia="en-GB"/>
        </w:rPr>
      </w:pPr>
      <w:r w:rsidRPr="0001135F">
        <w:rPr>
          <w:rFonts w:eastAsia="Calibri"/>
          <w:lang w:eastAsia="en-GB"/>
        </w:rPr>
        <w:t>s-a încheiat prezentul contract de formare profesională, în următoarele condiții:</w:t>
      </w:r>
    </w:p>
    <w:p w14:paraId="5360EFFD" w14:textId="77777777" w:rsidR="00212417" w:rsidRPr="0001135F" w:rsidRDefault="00212417" w:rsidP="00212417">
      <w:pPr>
        <w:spacing w:line="300" w:lineRule="atLeast"/>
        <w:ind w:right="-34"/>
        <w:jc w:val="both"/>
        <w:rPr>
          <w:rFonts w:eastAsia="Calibri"/>
          <w:lang w:eastAsia="en-GB"/>
        </w:rPr>
      </w:pPr>
    </w:p>
    <w:p w14:paraId="48E3ADAD"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Definiţii</w:t>
      </w:r>
    </w:p>
    <w:p w14:paraId="618AADD9" w14:textId="77777777" w:rsidR="00212417" w:rsidRPr="0001135F" w:rsidRDefault="00212417" w:rsidP="00212417">
      <w:pPr>
        <w:spacing w:line="300" w:lineRule="atLeast"/>
        <w:ind w:right="-34"/>
        <w:jc w:val="both"/>
        <w:rPr>
          <w:rFonts w:eastAsia="Calibri"/>
          <w:lang w:eastAsia="en-GB"/>
        </w:rPr>
      </w:pPr>
    </w:p>
    <w:p w14:paraId="203C3C2B" w14:textId="77777777" w:rsidR="00212417" w:rsidRPr="0001135F" w:rsidRDefault="00212417" w:rsidP="00212417">
      <w:pPr>
        <w:spacing w:line="300" w:lineRule="atLeast"/>
        <w:ind w:right="-34"/>
        <w:jc w:val="both"/>
        <w:rPr>
          <w:rFonts w:eastAsia="Calibri"/>
          <w:lang w:eastAsia="en-GB"/>
        </w:rPr>
      </w:pPr>
      <w:r w:rsidRPr="0001135F">
        <w:rPr>
          <w:rFonts w:eastAsia="Calibri"/>
          <w:lang w:eastAsia="en-GB"/>
        </w:rPr>
        <w:t>În prezentul contract următorii termeni vor fi interpretaţi astfel:</w:t>
      </w:r>
    </w:p>
    <w:p w14:paraId="41DD0B66" w14:textId="77777777" w:rsidR="00212417" w:rsidRPr="0001135F" w:rsidRDefault="00212417" w:rsidP="00212417">
      <w:pPr>
        <w:numPr>
          <w:ilvl w:val="0"/>
          <w:numId w:val="8"/>
        </w:numPr>
        <w:spacing w:line="300" w:lineRule="atLeast"/>
        <w:ind w:right="-34"/>
        <w:jc w:val="both"/>
        <w:rPr>
          <w:rFonts w:eastAsia="Calibri"/>
          <w:lang w:eastAsia="en-GB"/>
        </w:rPr>
      </w:pPr>
      <w:r w:rsidRPr="0001135F">
        <w:rPr>
          <w:rFonts w:eastAsia="Calibri"/>
          <w:lang w:eastAsia="en-GB"/>
        </w:rPr>
        <w:t>valoarea maximă contractului - prețul maxim plătibil furnizorului de servicii de formare profesională de către minister, în baza contractului de formare profesională, pentru îndeplinirea integrală şi corespunzătoare a tuturor obligațiilor asumate.</w:t>
      </w:r>
    </w:p>
    <w:p w14:paraId="580B105C" w14:textId="77777777" w:rsidR="00212417" w:rsidRPr="0001135F" w:rsidRDefault="00212417" w:rsidP="00212417">
      <w:pPr>
        <w:numPr>
          <w:ilvl w:val="0"/>
          <w:numId w:val="8"/>
        </w:numPr>
        <w:spacing w:line="300" w:lineRule="atLeast"/>
        <w:ind w:right="-34"/>
        <w:jc w:val="both"/>
        <w:rPr>
          <w:rFonts w:eastAsia="Calibri"/>
          <w:lang w:eastAsia="en-GB"/>
        </w:rPr>
      </w:pPr>
      <w:r w:rsidRPr="0001135F">
        <w:rPr>
          <w:rFonts w:eastAsia="Calibri"/>
          <w:lang w:eastAsia="en-GB"/>
        </w:rPr>
        <w:t>servicii - totalitatea activităților pe care furnizorul trebuie sa le realizeze în termenele procedurale şi care fac obiectul prezentului contract de formare profesională;</w:t>
      </w:r>
    </w:p>
    <w:p w14:paraId="3B7F7E20" w14:textId="77777777" w:rsidR="00212417" w:rsidRPr="0001135F" w:rsidRDefault="00212417" w:rsidP="00212417">
      <w:pPr>
        <w:numPr>
          <w:ilvl w:val="0"/>
          <w:numId w:val="8"/>
        </w:numPr>
        <w:spacing w:line="300" w:lineRule="atLeast"/>
        <w:ind w:right="-34"/>
        <w:jc w:val="both"/>
        <w:rPr>
          <w:rFonts w:eastAsia="Calibri"/>
          <w:lang w:eastAsia="en-GB"/>
        </w:rPr>
      </w:pPr>
      <w:r w:rsidRPr="0001135F">
        <w:rPr>
          <w:rFonts w:eastAsia="Calibri"/>
          <w:lang w:eastAsia="en-GB"/>
        </w:rPr>
        <w:t>forţa majoră - orice eveniment extern, imprevizibil, absolut invincibil şi inevitabil. Nu este considerat forţă majoră un eveniment asemenea celor de mai sus, care, fără a crea o imposibilitate de executare, face extrem de costisitoare executarea obligațiilor uneia dintre părţi.</w:t>
      </w:r>
    </w:p>
    <w:p w14:paraId="25167043" w14:textId="77777777" w:rsidR="00212417" w:rsidRPr="0001135F" w:rsidRDefault="00212417" w:rsidP="00212417">
      <w:pPr>
        <w:numPr>
          <w:ilvl w:val="0"/>
          <w:numId w:val="8"/>
        </w:numPr>
        <w:spacing w:line="300" w:lineRule="atLeast"/>
        <w:ind w:right="-34"/>
        <w:jc w:val="both"/>
        <w:rPr>
          <w:rFonts w:eastAsia="Calibri"/>
          <w:lang w:eastAsia="en-GB"/>
        </w:rPr>
      </w:pPr>
      <w:r w:rsidRPr="0001135F">
        <w:rPr>
          <w:rFonts w:eastAsia="Calibri"/>
          <w:lang w:eastAsia="en-GB"/>
        </w:rPr>
        <w:t>act adiţional - document ce modifică termenii şi condiţiile contractului de formare profesională prin acordul ambelor părți.</w:t>
      </w:r>
    </w:p>
    <w:p w14:paraId="68DD7DA0" w14:textId="77777777" w:rsidR="00212417" w:rsidRPr="0001135F" w:rsidRDefault="00212417" w:rsidP="00212417">
      <w:pPr>
        <w:numPr>
          <w:ilvl w:val="0"/>
          <w:numId w:val="8"/>
        </w:numPr>
        <w:spacing w:line="300" w:lineRule="atLeast"/>
        <w:ind w:right="-34"/>
        <w:jc w:val="both"/>
        <w:rPr>
          <w:rFonts w:eastAsia="Calibri"/>
          <w:lang w:eastAsia="en-GB"/>
        </w:rPr>
      </w:pPr>
      <w:r w:rsidRPr="0001135F">
        <w:rPr>
          <w:rFonts w:eastAsia="Calibri"/>
          <w:lang w:eastAsia="en-GB"/>
        </w:rPr>
        <w:t>zi - zi calendaristică; an 365 zile.</w:t>
      </w:r>
    </w:p>
    <w:p w14:paraId="14294150" w14:textId="77777777" w:rsidR="00212417" w:rsidRPr="0001135F" w:rsidRDefault="00212417" w:rsidP="00212417">
      <w:pPr>
        <w:spacing w:line="300" w:lineRule="atLeast"/>
        <w:ind w:right="-34"/>
        <w:jc w:val="both"/>
        <w:rPr>
          <w:rFonts w:eastAsia="Calibri"/>
          <w:lang w:eastAsia="en-GB"/>
        </w:rPr>
      </w:pPr>
    </w:p>
    <w:p w14:paraId="0DBB59E8"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Obiectul contractului</w:t>
      </w:r>
    </w:p>
    <w:p w14:paraId="6774C377" w14:textId="77777777" w:rsidR="00212417" w:rsidRPr="0001135F" w:rsidRDefault="00212417" w:rsidP="00212417">
      <w:pPr>
        <w:spacing w:line="300" w:lineRule="atLeast"/>
        <w:ind w:left="360" w:right="-34"/>
        <w:jc w:val="both"/>
        <w:rPr>
          <w:rFonts w:eastAsia="Calibri"/>
          <w:b/>
          <w:lang w:eastAsia="en-GB"/>
        </w:rPr>
      </w:pPr>
    </w:p>
    <w:p w14:paraId="057B9030" w14:textId="77777777" w:rsidR="00212417" w:rsidRPr="0001135F" w:rsidRDefault="00212417" w:rsidP="00212417">
      <w:pPr>
        <w:numPr>
          <w:ilvl w:val="1"/>
          <w:numId w:val="2"/>
        </w:numPr>
        <w:spacing w:line="300" w:lineRule="atLeast"/>
        <w:ind w:left="0" w:right="-34" w:firstLine="0"/>
        <w:jc w:val="both"/>
        <w:rPr>
          <w:rFonts w:eastAsia="Calibri"/>
          <w:lang w:eastAsia="en-GB"/>
        </w:rPr>
      </w:pPr>
      <w:r w:rsidRPr="0001135F">
        <w:rPr>
          <w:rFonts w:eastAsia="Calibri"/>
          <w:lang w:eastAsia="en-GB"/>
        </w:rPr>
        <w:t>Obiectul contractului constă în organizarea de cursuri de formare profesională a persoanelor fizice din grupul-țintă eligibil, în vederea dobândirii de competențe antreprenoriale, derulate în conformitate cu prevederile </w:t>
      </w:r>
      <w:hyperlink r:id="rId7" w:history="1">
        <w:r w:rsidRPr="0001135F">
          <w:rPr>
            <w:rFonts w:eastAsia="Calibri"/>
            <w:lang w:eastAsia="en-GB"/>
          </w:rPr>
          <w:t>Ordonanței Guvernului nr. 129/2000</w:t>
        </w:r>
      </w:hyperlink>
      <w:r w:rsidRPr="0001135F">
        <w:rPr>
          <w:rFonts w:eastAsia="Calibri"/>
          <w:lang w:eastAsia="en-GB"/>
        </w:rPr>
        <w:t> privind formarea profesională a adulților, republicată, cu modificările și completările ulterioare;</w:t>
      </w:r>
    </w:p>
    <w:p w14:paraId="705740C0" w14:textId="77777777" w:rsidR="00212417" w:rsidRPr="0001135F" w:rsidRDefault="00212417" w:rsidP="00212417">
      <w:pPr>
        <w:numPr>
          <w:ilvl w:val="1"/>
          <w:numId w:val="2"/>
        </w:numPr>
        <w:spacing w:line="300" w:lineRule="atLeast"/>
        <w:ind w:left="0" w:right="-34" w:firstLine="0"/>
        <w:jc w:val="both"/>
        <w:rPr>
          <w:rFonts w:eastAsia="Calibri"/>
          <w:lang w:eastAsia="en-GB"/>
        </w:rPr>
      </w:pPr>
      <w:r w:rsidRPr="0001135F">
        <w:rPr>
          <w:rFonts w:eastAsia="Calibri"/>
          <w:lang w:eastAsia="en-GB"/>
        </w:rPr>
        <w:t>Sunt eligibile cursurile de tip inițiere, specializare, perfecționare sau competențe cheie în vederea dobândirii de competențe antreprenoriale, organizate în conformitate cu prevederile art. 8, alin. (3), literele a) și c) și art. 14, alin. (2), lit. b) din OG nr. 129/2000, republicată, privind formarea profesională a adulților, cu modificările și completările ulterioare.</w:t>
      </w:r>
    </w:p>
    <w:p w14:paraId="5E5BF23F" w14:textId="77777777" w:rsidR="00212417" w:rsidRPr="0001135F" w:rsidRDefault="00212417" w:rsidP="00212417">
      <w:pPr>
        <w:numPr>
          <w:ilvl w:val="1"/>
          <w:numId w:val="2"/>
        </w:numPr>
        <w:spacing w:line="300" w:lineRule="atLeast"/>
        <w:ind w:left="0" w:right="-34" w:firstLine="0"/>
        <w:jc w:val="both"/>
        <w:rPr>
          <w:rFonts w:eastAsia="Calibri"/>
          <w:lang w:eastAsia="en-GB"/>
        </w:rPr>
      </w:pPr>
      <w:r w:rsidRPr="0001135F">
        <w:rPr>
          <w:rFonts w:eastAsia="Calibri"/>
          <w:lang w:eastAsia="en-GB"/>
        </w:rPr>
        <w:t>Formarea profesională în vederea dobândirii de competențe antreprenoriale va fi asigurată de către formator pentru un număr minim proratat de .......... cursanți, calculat la o prorată de ........, pentru o perioadă de aproximativ 4 luni de zile calendaristice,  în funcție de indicatorii impuși ai programului Educație și Ocupare 2021-2027 si a unei liste de așteptare necesară atingerii acestor indicatori și prevederilor OG nr. 29/2024 privind aprobarea și implementarea Programului pentru stimularea întreprinderilor mici și mijlocii "START UP NATION - ROMÂNIA" ediția 2024.</w:t>
      </w:r>
    </w:p>
    <w:p w14:paraId="08693554" w14:textId="77777777" w:rsidR="00212417" w:rsidRPr="0001135F" w:rsidRDefault="00212417" w:rsidP="00212417">
      <w:pPr>
        <w:numPr>
          <w:ilvl w:val="1"/>
          <w:numId w:val="2"/>
        </w:numPr>
        <w:spacing w:line="300" w:lineRule="atLeast"/>
        <w:ind w:left="0" w:right="-34" w:firstLine="0"/>
        <w:jc w:val="both"/>
        <w:rPr>
          <w:rFonts w:eastAsia="Calibri"/>
          <w:lang w:eastAsia="en-GB"/>
        </w:rPr>
      </w:pPr>
      <w:r w:rsidRPr="0001135F">
        <w:rPr>
          <w:rFonts w:eastAsia="Calibri"/>
          <w:lang w:eastAsia="en-GB"/>
        </w:rPr>
        <w:t>Numărul minim proratat de .......... cursanți, calculat la o prorată de ........, pentru o perioadă de aproximativ 4 luni de zile calendaristice, va fi împărțit astfel:</w:t>
      </w:r>
    </w:p>
    <w:p w14:paraId="472F9435" w14:textId="77777777" w:rsidR="00212417" w:rsidRPr="0001135F" w:rsidRDefault="00212417" w:rsidP="00212417">
      <w:pPr>
        <w:spacing w:line="300" w:lineRule="exact"/>
        <w:ind w:right="-33"/>
        <w:jc w:val="both"/>
        <w:rPr>
          <w:rFonts w:eastAsia="Calibri"/>
          <w:lang w:eastAsia="en-GB"/>
        </w:rPr>
      </w:pPr>
      <w:r w:rsidRPr="0001135F">
        <w:rPr>
          <w:rFonts w:eastAsia="Calibri"/>
          <w:lang w:eastAsia="en-GB"/>
        </w:rPr>
        <w:t xml:space="preserve">a) Număr locații fizice: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051"/>
        <w:gridCol w:w="5969"/>
      </w:tblGrid>
      <w:tr w:rsidR="00212417" w:rsidRPr="0001135F" w14:paraId="6E3B2F97" w14:textId="77777777" w:rsidTr="00663BB0">
        <w:trPr>
          <w:jc w:val="center"/>
        </w:trPr>
        <w:tc>
          <w:tcPr>
            <w:tcW w:w="941" w:type="pct"/>
            <w:shd w:val="clear" w:color="auto" w:fill="auto"/>
          </w:tcPr>
          <w:p w14:paraId="0755940B" w14:textId="77777777" w:rsidR="00212417" w:rsidRPr="0001135F" w:rsidRDefault="00212417" w:rsidP="00663BB0">
            <w:pPr>
              <w:spacing w:line="300" w:lineRule="exact"/>
              <w:ind w:right="-33"/>
              <w:jc w:val="both"/>
              <w:rPr>
                <w:rFonts w:eastAsia="Calibri" w:cs="Arial"/>
                <w:sz w:val="22"/>
                <w:szCs w:val="22"/>
                <w:lang w:eastAsia="en-GB"/>
              </w:rPr>
            </w:pPr>
            <w:r w:rsidRPr="0001135F">
              <w:rPr>
                <w:rFonts w:eastAsia="Calibri" w:cs="Arial"/>
                <w:sz w:val="22"/>
                <w:szCs w:val="22"/>
                <w:lang w:eastAsia="en-GB"/>
              </w:rPr>
              <w:t>Județ</w:t>
            </w:r>
          </w:p>
        </w:tc>
        <w:tc>
          <w:tcPr>
            <w:tcW w:w="1038" w:type="pct"/>
            <w:shd w:val="clear" w:color="auto" w:fill="auto"/>
          </w:tcPr>
          <w:p w14:paraId="791D14DA" w14:textId="77777777" w:rsidR="00212417" w:rsidRPr="0001135F" w:rsidRDefault="00212417" w:rsidP="00663BB0">
            <w:pPr>
              <w:spacing w:line="300" w:lineRule="exact"/>
              <w:ind w:right="-33"/>
              <w:jc w:val="both"/>
              <w:rPr>
                <w:rFonts w:eastAsia="Calibri" w:cs="Arial"/>
                <w:sz w:val="22"/>
                <w:szCs w:val="22"/>
                <w:lang w:eastAsia="en-GB"/>
              </w:rPr>
            </w:pPr>
            <w:r w:rsidRPr="0001135F">
              <w:rPr>
                <w:rFonts w:eastAsia="Calibri" w:cs="Arial"/>
                <w:sz w:val="22"/>
                <w:szCs w:val="22"/>
                <w:lang w:eastAsia="en-GB"/>
              </w:rPr>
              <w:t>Localitate</w:t>
            </w:r>
          </w:p>
        </w:tc>
        <w:tc>
          <w:tcPr>
            <w:tcW w:w="3020" w:type="pct"/>
            <w:shd w:val="clear" w:color="auto" w:fill="auto"/>
          </w:tcPr>
          <w:p w14:paraId="6BB5EB80" w14:textId="77777777" w:rsidR="00212417" w:rsidRPr="0001135F" w:rsidRDefault="00212417" w:rsidP="00663BB0">
            <w:pPr>
              <w:spacing w:line="300" w:lineRule="exact"/>
              <w:ind w:right="-33"/>
              <w:jc w:val="both"/>
              <w:rPr>
                <w:rFonts w:eastAsia="Calibri" w:cs="Arial"/>
                <w:sz w:val="22"/>
                <w:szCs w:val="22"/>
                <w:lang w:eastAsia="en-GB"/>
              </w:rPr>
            </w:pPr>
            <w:r w:rsidRPr="0001135F">
              <w:rPr>
                <w:rFonts w:eastAsia="Calibri" w:cs="Arial"/>
                <w:sz w:val="22"/>
                <w:szCs w:val="22"/>
                <w:lang w:eastAsia="en-GB"/>
              </w:rPr>
              <w:t>Număr locuri locatie, proratate pentru o perioada de aproximativ 4 luni </w:t>
            </w:r>
          </w:p>
          <w:p w14:paraId="3D187487" w14:textId="77777777" w:rsidR="00212417" w:rsidRPr="0001135F" w:rsidRDefault="00212417" w:rsidP="00663BB0">
            <w:pPr>
              <w:spacing w:line="300" w:lineRule="exact"/>
              <w:ind w:right="-33"/>
              <w:jc w:val="both"/>
              <w:rPr>
                <w:rFonts w:eastAsia="Calibri" w:cs="Arial"/>
                <w:sz w:val="22"/>
                <w:szCs w:val="22"/>
                <w:lang w:eastAsia="en-GB"/>
              </w:rPr>
            </w:pPr>
          </w:p>
        </w:tc>
      </w:tr>
      <w:tr w:rsidR="00212417" w:rsidRPr="0001135F" w14:paraId="56780F1A" w14:textId="77777777" w:rsidTr="00663BB0">
        <w:trPr>
          <w:jc w:val="center"/>
        </w:trPr>
        <w:tc>
          <w:tcPr>
            <w:tcW w:w="941" w:type="pct"/>
            <w:shd w:val="clear" w:color="auto" w:fill="auto"/>
          </w:tcPr>
          <w:p w14:paraId="6F9D97CF" w14:textId="77777777" w:rsidR="00212417" w:rsidRPr="0001135F" w:rsidRDefault="00212417" w:rsidP="00663BB0">
            <w:pPr>
              <w:spacing w:line="300" w:lineRule="exact"/>
              <w:ind w:right="-33"/>
              <w:jc w:val="both"/>
              <w:rPr>
                <w:rFonts w:eastAsia="Calibri" w:cs="Arial"/>
                <w:sz w:val="22"/>
                <w:szCs w:val="22"/>
                <w:lang w:eastAsia="en-GB"/>
              </w:rPr>
            </w:pPr>
          </w:p>
        </w:tc>
        <w:tc>
          <w:tcPr>
            <w:tcW w:w="1038" w:type="pct"/>
            <w:shd w:val="clear" w:color="auto" w:fill="auto"/>
          </w:tcPr>
          <w:p w14:paraId="0BD5C608" w14:textId="77777777" w:rsidR="00212417" w:rsidRPr="0001135F" w:rsidRDefault="00212417" w:rsidP="00663BB0">
            <w:pPr>
              <w:spacing w:line="300" w:lineRule="exact"/>
              <w:ind w:right="-33"/>
              <w:jc w:val="both"/>
              <w:rPr>
                <w:rFonts w:eastAsia="Calibri" w:cs="Arial"/>
                <w:sz w:val="22"/>
                <w:szCs w:val="22"/>
                <w:lang w:eastAsia="en-GB"/>
              </w:rPr>
            </w:pPr>
          </w:p>
        </w:tc>
        <w:tc>
          <w:tcPr>
            <w:tcW w:w="3020" w:type="pct"/>
            <w:shd w:val="clear" w:color="auto" w:fill="auto"/>
          </w:tcPr>
          <w:p w14:paraId="231ACEB1" w14:textId="77777777" w:rsidR="00212417" w:rsidRPr="0001135F" w:rsidRDefault="00212417" w:rsidP="00663BB0">
            <w:pPr>
              <w:spacing w:line="300" w:lineRule="exact"/>
              <w:ind w:right="-33"/>
              <w:jc w:val="both"/>
              <w:rPr>
                <w:rFonts w:eastAsia="Calibri" w:cs="Arial"/>
                <w:sz w:val="22"/>
                <w:szCs w:val="22"/>
                <w:lang w:eastAsia="en-GB"/>
              </w:rPr>
            </w:pPr>
          </w:p>
        </w:tc>
      </w:tr>
      <w:tr w:rsidR="00212417" w:rsidRPr="0001135F" w14:paraId="4F6AAED7" w14:textId="77777777" w:rsidTr="00663BB0">
        <w:trPr>
          <w:jc w:val="center"/>
        </w:trPr>
        <w:tc>
          <w:tcPr>
            <w:tcW w:w="941" w:type="pct"/>
            <w:shd w:val="clear" w:color="auto" w:fill="auto"/>
          </w:tcPr>
          <w:p w14:paraId="56E83821" w14:textId="77777777" w:rsidR="00212417" w:rsidRPr="0001135F" w:rsidRDefault="00212417" w:rsidP="00663BB0">
            <w:pPr>
              <w:spacing w:line="300" w:lineRule="exact"/>
              <w:ind w:right="-33"/>
              <w:jc w:val="both"/>
              <w:rPr>
                <w:rFonts w:eastAsia="Calibri" w:cs="Arial"/>
                <w:sz w:val="22"/>
                <w:szCs w:val="22"/>
                <w:lang w:eastAsia="en-GB"/>
              </w:rPr>
            </w:pPr>
          </w:p>
        </w:tc>
        <w:tc>
          <w:tcPr>
            <w:tcW w:w="1038" w:type="pct"/>
            <w:shd w:val="clear" w:color="auto" w:fill="auto"/>
          </w:tcPr>
          <w:p w14:paraId="25BE221B" w14:textId="77777777" w:rsidR="00212417" w:rsidRPr="0001135F" w:rsidRDefault="00212417" w:rsidP="00663BB0">
            <w:pPr>
              <w:spacing w:line="300" w:lineRule="exact"/>
              <w:ind w:right="-33"/>
              <w:jc w:val="both"/>
              <w:rPr>
                <w:rFonts w:eastAsia="Calibri" w:cs="Arial"/>
                <w:sz w:val="22"/>
                <w:szCs w:val="22"/>
                <w:lang w:eastAsia="en-GB"/>
              </w:rPr>
            </w:pPr>
          </w:p>
        </w:tc>
        <w:tc>
          <w:tcPr>
            <w:tcW w:w="3020" w:type="pct"/>
            <w:shd w:val="clear" w:color="auto" w:fill="auto"/>
          </w:tcPr>
          <w:p w14:paraId="0A2F30AA" w14:textId="77777777" w:rsidR="00212417" w:rsidRPr="0001135F" w:rsidRDefault="00212417" w:rsidP="00663BB0">
            <w:pPr>
              <w:spacing w:line="300" w:lineRule="exact"/>
              <w:ind w:right="-33"/>
              <w:jc w:val="both"/>
              <w:rPr>
                <w:rFonts w:eastAsia="Calibri" w:cs="Arial"/>
                <w:sz w:val="22"/>
                <w:szCs w:val="22"/>
                <w:lang w:eastAsia="en-GB"/>
              </w:rPr>
            </w:pPr>
          </w:p>
        </w:tc>
      </w:tr>
      <w:tr w:rsidR="00212417" w:rsidRPr="0001135F" w14:paraId="56C78465" w14:textId="77777777" w:rsidTr="00663BB0">
        <w:trPr>
          <w:jc w:val="center"/>
        </w:trPr>
        <w:tc>
          <w:tcPr>
            <w:tcW w:w="941" w:type="pct"/>
            <w:shd w:val="clear" w:color="auto" w:fill="auto"/>
          </w:tcPr>
          <w:p w14:paraId="4AC25A14" w14:textId="77777777" w:rsidR="00212417" w:rsidRPr="0001135F" w:rsidRDefault="00212417" w:rsidP="00663BB0">
            <w:pPr>
              <w:spacing w:line="300" w:lineRule="exact"/>
              <w:ind w:right="-33"/>
              <w:jc w:val="both"/>
              <w:rPr>
                <w:rFonts w:eastAsia="Calibri" w:cs="Arial"/>
                <w:sz w:val="22"/>
                <w:szCs w:val="22"/>
                <w:lang w:eastAsia="en-GB"/>
              </w:rPr>
            </w:pPr>
          </w:p>
        </w:tc>
        <w:tc>
          <w:tcPr>
            <w:tcW w:w="1038" w:type="pct"/>
            <w:shd w:val="clear" w:color="auto" w:fill="auto"/>
          </w:tcPr>
          <w:p w14:paraId="1D06814B" w14:textId="77777777" w:rsidR="00212417" w:rsidRPr="0001135F" w:rsidRDefault="00212417" w:rsidP="00663BB0">
            <w:pPr>
              <w:spacing w:line="300" w:lineRule="exact"/>
              <w:ind w:right="-33"/>
              <w:jc w:val="both"/>
              <w:rPr>
                <w:rFonts w:eastAsia="Calibri" w:cs="Arial"/>
                <w:sz w:val="22"/>
                <w:szCs w:val="22"/>
                <w:lang w:eastAsia="en-GB"/>
              </w:rPr>
            </w:pPr>
          </w:p>
        </w:tc>
        <w:tc>
          <w:tcPr>
            <w:tcW w:w="3020" w:type="pct"/>
            <w:shd w:val="clear" w:color="auto" w:fill="auto"/>
          </w:tcPr>
          <w:p w14:paraId="1D9ACD6D" w14:textId="77777777" w:rsidR="00212417" w:rsidRPr="0001135F" w:rsidRDefault="00212417" w:rsidP="00663BB0">
            <w:pPr>
              <w:spacing w:line="300" w:lineRule="exact"/>
              <w:ind w:right="-33"/>
              <w:jc w:val="both"/>
              <w:rPr>
                <w:rFonts w:eastAsia="Calibri" w:cs="Arial"/>
                <w:sz w:val="22"/>
                <w:szCs w:val="22"/>
                <w:lang w:eastAsia="en-GB"/>
              </w:rPr>
            </w:pPr>
          </w:p>
        </w:tc>
      </w:tr>
    </w:tbl>
    <w:p w14:paraId="3F2F0091" w14:textId="77777777" w:rsidR="00212417" w:rsidRPr="0001135F" w:rsidRDefault="00212417" w:rsidP="00212417">
      <w:pPr>
        <w:spacing w:line="300" w:lineRule="exact"/>
        <w:ind w:right="-33"/>
        <w:jc w:val="both"/>
        <w:rPr>
          <w:rFonts w:eastAsia="Calibri"/>
          <w:lang w:eastAsia="en-GB"/>
        </w:rPr>
      </w:pPr>
    </w:p>
    <w:p w14:paraId="09358768" w14:textId="77777777" w:rsidR="00212417" w:rsidRPr="0001135F" w:rsidRDefault="00212417" w:rsidP="00212417">
      <w:pPr>
        <w:spacing w:line="300" w:lineRule="exact"/>
        <w:ind w:right="-33"/>
        <w:jc w:val="both"/>
        <w:rPr>
          <w:rFonts w:eastAsia="Calibri"/>
          <w:lang w:eastAsia="en-GB"/>
        </w:rPr>
      </w:pPr>
      <w:r w:rsidRPr="0001135F">
        <w:rPr>
          <w:rFonts w:eastAsia="Calibri"/>
          <w:lang w:eastAsia="en-GB"/>
        </w:rPr>
        <w:t>b) Număr locații online: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212417" w:rsidRPr="0001135F" w14:paraId="37E16EB2" w14:textId="77777777" w:rsidTr="00663BB0">
        <w:tc>
          <w:tcPr>
            <w:tcW w:w="5000" w:type="pct"/>
            <w:shd w:val="clear" w:color="auto" w:fill="auto"/>
          </w:tcPr>
          <w:p w14:paraId="65985441" w14:textId="77777777" w:rsidR="00212417" w:rsidRPr="0001135F" w:rsidRDefault="00212417" w:rsidP="00663BB0">
            <w:pPr>
              <w:spacing w:line="300" w:lineRule="exact"/>
              <w:ind w:right="-33"/>
              <w:jc w:val="both"/>
              <w:rPr>
                <w:rFonts w:eastAsia="Calibri" w:cs="Arial"/>
                <w:sz w:val="22"/>
                <w:szCs w:val="22"/>
                <w:lang w:eastAsia="en-GB"/>
              </w:rPr>
            </w:pPr>
            <w:r w:rsidRPr="0001135F">
              <w:rPr>
                <w:rFonts w:eastAsia="Calibri" w:cs="Arial"/>
                <w:sz w:val="22"/>
                <w:szCs w:val="22"/>
                <w:lang w:eastAsia="en-GB"/>
              </w:rPr>
              <w:t>Număr proratat de locuri cursuri online, pentru o perioadă de aproximativ 4 luni</w:t>
            </w:r>
          </w:p>
          <w:p w14:paraId="1FE539A7" w14:textId="77777777" w:rsidR="00212417" w:rsidRPr="0001135F" w:rsidRDefault="00212417" w:rsidP="00663BB0">
            <w:pPr>
              <w:spacing w:line="300" w:lineRule="exact"/>
              <w:ind w:right="-33"/>
              <w:jc w:val="both"/>
              <w:rPr>
                <w:rFonts w:eastAsia="Calibri" w:cs="Arial"/>
                <w:sz w:val="22"/>
                <w:szCs w:val="22"/>
                <w:lang w:eastAsia="en-GB"/>
              </w:rPr>
            </w:pPr>
          </w:p>
        </w:tc>
      </w:tr>
      <w:tr w:rsidR="00212417" w:rsidRPr="0001135F" w14:paraId="34D7A695" w14:textId="77777777" w:rsidTr="00663BB0">
        <w:tc>
          <w:tcPr>
            <w:tcW w:w="5000" w:type="pct"/>
            <w:shd w:val="clear" w:color="auto" w:fill="auto"/>
          </w:tcPr>
          <w:p w14:paraId="5E6070E3" w14:textId="77777777" w:rsidR="00212417" w:rsidRPr="0001135F" w:rsidRDefault="00212417" w:rsidP="00663BB0">
            <w:pPr>
              <w:spacing w:line="300" w:lineRule="exact"/>
              <w:ind w:right="-33"/>
              <w:jc w:val="both"/>
              <w:rPr>
                <w:rFonts w:eastAsia="Calibri" w:cs="Arial"/>
                <w:sz w:val="22"/>
                <w:szCs w:val="22"/>
                <w:lang w:eastAsia="en-GB"/>
              </w:rPr>
            </w:pPr>
          </w:p>
        </w:tc>
      </w:tr>
      <w:tr w:rsidR="00212417" w:rsidRPr="0001135F" w14:paraId="3A72E2B1" w14:textId="77777777" w:rsidTr="00663BB0">
        <w:tc>
          <w:tcPr>
            <w:tcW w:w="5000" w:type="pct"/>
            <w:shd w:val="clear" w:color="auto" w:fill="auto"/>
          </w:tcPr>
          <w:p w14:paraId="501E6E1B" w14:textId="77777777" w:rsidR="00212417" w:rsidRPr="0001135F" w:rsidRDefault="00212417" w:rsidP="00663BB0">
            <w:pPr>
              <w:spacing w:line="300" w:lineRule="exact"/>
              <w:ind w:right="-33"/>
              <w:jc w:val="both"/>
              <w:rPr>
                <w:rFonts w:eastAsia="Calibri" w:cs="Arial"/>
                <w:sz w:val="22"/>
                <w:szCs w:val="22"/>
                <w:lang w:eastAsia="en-GB"/>
              </w:rPr>
            </w:pPr>
          </w:p>
        </w:tc>
      </w:tr>
      <w:tr w:rsidR="00212417" w:rsidRPr="0001135F" w14:paraId="22E171EF" w14:textId="77777777" w:rsidTr="00663BB0">
        <w:tc>
          <w:tcPr>
            <w:tcW w:w="5000" w:type="pct"/>
            <w:shd w:val="clear" w:color="auto" w:fill="auto"/>
          </w:tcPr>
          <w:p w14:paraId="646F74D1" w14:textId="77777777" w:rsidR="00212417" w:rsidRPr="0001135F" w:rsidRDefault="00212417" w:rsidP="00663BB0">
            <w:pPr>
              <w:spacing w:line="300" w:lineRule="exact"/>
              <w:ind w:right="-33"/>
              <w:jc w:val="both"/>
              <w:rPr>
                <w:rFonts w:eastAsia="Calibri" w:cs="Arial"/>
                <w:sz w:val="22"/>
                <w:szCs w:val="22"/>
                <w:lang w:eastAsia="en-GB"/>
              </w:rPr>
            </w:pPr>
          </w:p>
        </w:tc>
      </w:tr>
    </w:tbl>
    <w:p w14:paraId="3DDCA8E7" w14:textId="77777777" w:rsidR="00212417" w:rsidRPr="0001135F" w:rsidRDefault="00212417" w:rsidP="00212417">
      <w:pPr>
        <w:spacing w:line="300" w:lineRule="exact"/>
        <w:ind w:right="-33"/>
        <w:jc w:val="both"/>
        <w:rPr>
          <w:rFonts w:eastAsia="Calibri"/>
          <w:lang w:eastAsia="en-GB"/>
        </w:rPr>
      </w:pPr>
    </w:p>
    <w:p w14:paraId="55487FE8" w14:textId="77777777" w:rsidR="00212417" w:rsidRPr="0001135F" w:rsidRDefault="00212417" w:rsidP="00212417">
      <w:pPr>
        <w:spacing w:line="300" w:lineRule="atLeast"/>
        <w:ind w:right="-34"/>
        <w:jc w:val="both"/>
        <w:rPr>
          <w:rFonts w:eastAsia="Calibri"/>
          <w:lang w:eastAsia="en-GB"/>
        </w:rPr>
      </w:pPr>
      <w:r w:rsidRPr="0001135F">
        <w:rPr>
          <w:rFonts w:eastAsia="Calibri"/>
          <w:lang w:eastAsia="en-GB"/>
        </w:rPr>
        <w:t>Numărul total proratat de cursanți pe care organizația are capacitatea să îi formeze, într-o perioadă de aproximativ 4 luni:..........................</w:t>
      </w:r>
    </w:p>
    <w:p w14:paraId="595FC6E3" w14:textId="77777777" w:rsidR="00212417" w:rsidRPr="0001135F" w:rsidRDefault="00212417" w:rsidP="00212417">
      <w:pPr>
        <w:spacing w:line="300" w:lineRule="atLeast"/>
        <w:ind w:right="-34"/>
        <w:jc w:val="both"/>
        <w:rPr>
          <w:rFonts w:eastAsia="Calibri"/>
          <w:lang w:eastAsia="en-GB"/>
        </w:rPr>
      </w:pPr>
    </w:p>
    <w:p w14:paraId="4A5DE9FA" w14:textId="77777777" w:rsidR="00212417" w:rsidRPr="0001135F" w:rsidRDefault="00212417" w:rsidP="00212417">
      <w:pPr>
        <w:numPr>
          <w:ilvl w:val="1"/>
          <w:numId w:val="2"/>
        </w:numPr>
        <w:spacing w:line="300" w:lineRule="atLeast"/>
        <w:ind w:left="0" w:right="-34" w:firstLine="0"/>
        <w:jc w:val="both"/>
        <w:rPr>
          <w:rFonts w:eastAsia="Calibri"/>
          <w:lang w:eastAsia="en-GB"/>
        </w:rPr>
      </w:pPr>
      <w:r w:rsidRPr="0001135F">
        <w:rPr>
          <w:rFonts w:eastAsia="Calibri"/>
          <w:lang w:eastAsia="en-GB"/>
        </w:rPr>
        <w:t>Prorata și implicit numărul de persoane formate pot fi majorate prin act adițional semnat de ambele părți, în limita locurilor asumate în formularul de înscriere, în cazuri precum renunțări ale altor formatori, vacantări de locuri din alte cauze.</w:t>
      </w:r>
    </w:p>
    <w:p w14:paraId="0FE5EACC" w14:textId="77777777" w:rsidR="00212417" w:rsidRPr="0001135F" w:rsidRDefault="00212417" w:rsidP="00212417">
      <w:pPr>
        <w:numPr>
          <w:ilvl w:val="1"/>
          <w:numId w:val="2"/>
        </w:numPr>
        <w:spacing w:line="300" w:lineRule="atLeast"/>
        <w:ind w:left="0" w:right="-34" w:firstLine="0"/>
        <w:jc w:val="both"/>
        <w:rPr>
          <w:rFonts w:eastAsia="Calibri"/>
          <w:lang w:eastAsia="en-GB"/>
        </w:rPr>
      </w:pPr>
      <w:r w:rsidRPr="0001135F">
        <w:rPr>
          <w:rFonts w:eastAsia="Calibri"/>
          <w:lang w:eastAsia="en-GB"/>
        </w:rPr>
        <w:t>Cursul aferent fiecarei grupe de cursanți va avea o durată de minim 40 de ore, în situația în care cursul autorizat are mai mult de 40 de ore numărul maxim de ore decontat va fi de 40.</w:t>
      </w:r>
    </w:p>
    <w:p w14:paraId="026D58D3" w14:textId="77777777" w:rsidR="00212417" w:rsidRPr="0001135F" w:rsidRDefault="00212417" w:rsidP="00212417">
      <w:pPr>
        <w:spacing w:line="300" w:lineRule="atLeast"/>
        <w:ind w:right="-34"/>
        <w:jc w:val="both"/>
        <w:rPr>
          <w:rFonts w:eastAsia="Calibri"/>
          <w:lang w:eastAsia="en-GB"/>
        </w:rPr>
      </w:pPr>
    </w:p>
    <w:p w14:paraId="37F5396B"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Durata contractului</w:t>
      </w:r>
    </w:p>
    <w:p w14:paraId="55A8A280" w14:textId="77777777" w:rsidR="00212417" w:rsidRPr="0001135F" w:rsidRDefault="00212417" w:rsidP="00212417">
      <w:pPr>
        <w:spacing w:line="300" w:lineRule="atLeast"/>
        <w:ind w:right="-34"/>
        <w:rPr>
          <w:rFonts w:eastAsia="Calibri"/>
          <w:bCs/>
          <w:lang w:eastAsia="en-GB"/>
        </w:rPr>
      </w:pPr>
    </w:p>
    <w:p w14:paraId="416EF72B" w14:textId="77777777" w:rsidR="00212417" w:rsidRPr="0001135F" w:rsidRDefault="00212417" w:rsidP="00212417">
      <w:pPr>
        <w:numPr>
          <w:ilvl w:val="1"/>
          <w:numId w:val="2"/>
        </w:numPr>
        <w:spacing w:line="300" w:lineRule="atLeast"/>
        <w:ind w:left="0" w:right="-34" w:firstLine="0"/>
        <w:jc w:val="both"/>
        <w:rPr>
          <w:rFonts w:eastAsia="Calibri"/>
          <w:bCs/>
          <w:lang w:eastAsia="en-GB"/>
        </w:rPr>
      </w:pPr>
      <w:r w:rsidRPr="0001135F">
        <w:rPr>
          <w:rFonts w:eastAsia="Calibri"/>
          <w:lang w:eastAsia="en-GB"/>
        </w:rPr>
        <w:t>Prezentul contract intră în vigoare la data semnării de către ambele părţi și își</w:t>
      </w:r>
      <w:r w:rsidRPr="0001135F">
        <w:rPr>
          <w:rFonts w:eastAsia="Calibri"/>
          <w:bCs/>
          <w:lang w:eastAsia="en-GB"/>
        </w:rPr>
        <w:t xml:space="preserve"> încheie valabilitatea în termen de 5 ani de la data intrării în vigoare. </w:t>
      </w:r>
    </w:p>
    <w:p w14:paraId="590D1153" w14:textId="77777777" w:rsidR="00212417" w:rsidRPr="0001135F" w:rsidRDefault="00212417" w:rsidP="00212417">
      <w:pPr>
        <w:numPr>
          <w:ilvl w:val="1"/>
          <w:numId w:val="2"/>
        </w:numPr>
        <w:spacing w:line="300" w:lineRule="atLeast"/>
        <w:ind w:left="0" w:right="-34" w:firstLine="0"/>
        <w:jc w:val="both"/>
        <w:rPr>
          <w:rFonts w:eastAsia="Calibri"/>
          <w:bCs/>
          <w:lang w:eastAsia="en-GB"/>
        </w:rPr>
      </w:pPr>
      <w:r w:rsidRPr="0001135F">
        <w:rPr>
          <w:rFonts w:eastAsia="Calibri"/>
          <w:lang w:eastAsia="en-GB"/>
        </w:rPr>
        <w:t>Durata contractului de formare profesională se poate modifica prin acordul părților, prin act adițional.</w:t>
      </w:r>
    </w:p>
    <w:p w14:paraId="655E7BC9" w14:textId="77777777" w:rsidR="00212417" w:rsidRPr="0001135F" w:rsidRDefault="00212417" w:rsidP="00212417">
      <w:pPr>
        <w:spacing w:line="300" w:lineRule="atLeast"/>
        <w:ind w:right="-34"/>
        <w:jc w:val="both"/>
        <w:rPr>
          <w:rFonts w:eastAsia="Calibri"/>
          <w:lang w:eastAsia="en-GB"/>
        </w:rPr>
      </w:pPr>
    </w:p>
    <w:p w14:paraId="74BFB7AA"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Valoarea contractului</w:t>
      </w:r>
    </w:p>
    <w:p w14:paraId="79F5F94E" w14:textId="77777777" w:rsidR="00212417" w:rsidRPr="0001135F" w:rsidRDefault="00212417" w:rsidP="00212417">
      <w:pPr>
        <w:autoSpaceDE w:val="0"/>
        <w:autoSpaceDN w:val="0"/>
        <w:adjustRightInd w:val="0"/>
        <w:spacing w:line="300" w:lineRule="atLeast"/>
        <w:ind w:right="-34"/>
        <w:rPr>
          <w:rFonts w:eastAsia="Calibri"/>
          <w:lang w:eastAsia="en-GB"/>
        </w:rPr>
      </w:pPr>
    </w:p>
    <w:p w14:paraId="6C6A0B9C" w14:textId="77777777" w:rsidR="00212417" w:rsidRPr="0001135F" w:rsidRDefault="00212417" w:rsidP="00212417">
      <w:pPr>
        <w:numPr>
          <w:ilvl w:val="1"/>
          <w:numId w:val="2"/>
        </w:numPr>
        <w:autoSpaceDE w:val="0"/>
        <w:autoSpaceDN w:val="0"/>
        <w:adjustRightInd w:val="0"/>
        <w:spacing w:line="300" w:lineRule="atLeast"/>
        <w:ind w:left="0" w:right="-34" w:firstLine="0"/>
        <w:rPr>
          <w:rFonts w:eastAsia="Calibri"/>
          <w:color w:val="FF0000"/>
          <w:u w:val="single"/>
          <w:lang w:eastAsia="en-GB"/>
        </w:rPr>
      </w:pPr>
      <w:r w:rsidRPr="0001135F">
        <w:rPr>
          <w:rFonts w:eastAsia="Calibri"/>
          <w:lang w:eastAsia="en-GB"/>
        </w:rPr>
        <w:t xml:space="preserve">Valoarea maximă a contractului pentru serviciile care fac obiectul prezentului contract  este de </w:t>
      </w:r>
      <w:r w:rsidRPr="0001135F">
        <w:rPr>
          <w:rFonts w:eastAsia="Calibri"/>
          <w:b/>
          <w:color w:val="000000"/>
          <w:lang w:eastAsia="en-GB"/>
        </w:rPr>
        <w:t xml:space="preserve">............ </w:t>
      </w:r>
      <w:r w:rsidRPr="0001135F">
        <w:rPr>
          <w:rFonts w:eastAsia="Calibri"/>
          <w:b/>
          <w:lang w:eastAsia="en-GB"/>
        </w:rPr>
        <w:t>lei.</w:t>
      </w:r>
    </w:p>
    <w:p w14:paraId="3B4C5DA0" w14:textId="77777777" w:rsidR="00212417" w:rsidRPr="0001135F" w:rsidRDefault="00212417" w:rsidP="00212417">
      <w:pPr>
        <w:numPr>
          <w:ilvl w:val="1"/>
          <w:numId w:val="2"/>
        </w:numPr>
        <w:spacing w:line="300" w:lineRule="atLeast"/>
        <w:ind w:left="0" w:right="-34" w:firstLine="0"/>
        <w:contextualSpacing/>
        <w:jc w:val="both"/>
        <w:rPr>
          <w:rFonts w:eastAsia="Calibri"/>
          <w:lang w:eastAsia="en-US"/>
        </w:rPr>
      </w:pPr>
      <w:r w:rsidRPr="0001135F">
        <w:rPr>
          <w:rFonts w:eastAsia="Calibri"/>
          <w:lang w:eastAsia="en-US"/>
        </w:rPr>
        <w:t xml:space="preserve">După validarea </w:t>
      </w:r>
      <w:bookmarkStart w:id="0" w:name="_Hlk174968739"/>
      <w:r w:rsidRPr="0001135F">
        <w:rPr>
          <w:rFonts w:eastAsia="Calibri"/>
          <w:lang w:eastAsia="en-US"/>
        </w:rPr>
        <w:t>documentației aferente fiecărui absolvent din grupul țintă</w:t>
      </w:r>
      <w:bookmarkEnd w:id="0"/>
      <w:r w:rsidRPr="0001135F">
        <w:rPr>
          <w:rFonts w:eastAsia="Calibri"/>
          <w:lang w:eastAsia="en-US"/>
        </w:rPr>
        <w:t xml:space="preserve">, MEDAT va proceda la plata către furnizorul de formare a contravalorii cursurilor, în sumă de  24,81 lei/oră pentru fiecare absolvent transmis inițial de către MEDAT în cadrul listelor de pregătire, compusă din 19,81 lei / oră aferentă formării și 5 lei/oră subvenție. </w:t>
      </w:r>
    </w:p>
    <w:p w14:paraId="7BB0AA00" w14:textId="77777777" w:rsidR="00212417" w:rsidRPr="0001135F" w:rsidRDefault="00212417" w:rsidP="00212417">
      <w:pPr>
        <w:numPr>
          <w:ilvl w:val="1"/>
          <w:numId w:val="2"/>
        </w:numPr>
        <w:spacing w:line="300" w:lineRule="atLeast"/>
        <w:ind w:left="0" w:right="-34" w:firstLine="0"/>
        <w:contextualSpacing/>
        <w:jc w:val="both"/>
        <w:rPr>
          <w:rFonts w:eastAsia="Calibri"/>
          <w:lang w:eastAsia="en-US"/>
        </w:rPr>
      </w:pPr>
      <w:r w:rsidRPr="0001135F">
        <w:rPr>
          <w:rFonts w:eastAsia="Calibri"/>
          <w:lang w:eastAsia="en-US"/>
        </w:rPr>
        <w:t>Plata contravalorii cursurilor de formare este condiționată de eliberarea certificatului de absolvire în conformitate cu prevederile Ordonanței Guvernului nr. 129/2000, republicată, cu modificările și completările ulterioare, precum și de realizarea numărului total proratat de cursanți, cu excepția cazului în care aplicanții renunță la curs, sau nu promovează cursul.</w:t>
      </w:r>
    </w:p>
    <w:p w14:paraId="4376AAE6" w14:textId="77777777" w:rsidR="00212417" w:rsidRPr="0001135F" w:rsidRDefault="00212417" w:rsidP="00212417">
      <w:pPr>
        <w:numPr>
          <w:ilvl w:val="1"/>
          <w:numId w:val="2"/>
        </w:numPr>
        <w:spacing w:line="300" w:lineRule="atLeast"/>
        <w:ind w:left="0" w:right="-34" w:firstLine="0"/>
        <w:contextualSpacing/>
        <w:jc w:val="both"/>
        <w:rPr>
          <w:rFonts w:eastAsia="Calibri"/>
          <w:lang w:eastAsia="en-US"/>
        </w:rPr>
      </w:pPr>
      <w:r w:rsidRPr="0001135F">
        <w:rPr>
          <w:rFonts w:eastAsia="Calibri"/>
          <w:lang w:eastAsia="en-US"/>
        </w:rPr>
        <w:t>În cazul în care se dovedește că Furnizorul și-a asumat, din culpa sa, un număr minim de cursanți mai mare decât capacitatea sa de a pregăti într-o perioadă de 4 luni de zile, contractul cu acesta încetează de drept, prin reziliere și implicit furnizorul de servicii de formare profesională nu are dreptul de a încasa fonduri de la finanțator.</w:t>
      </w:r>
    </w:p>
    <w:p w14:paraId="3A871EC9" w14:textId="77777777" w:rsidR="00212417" w:rsidRPr="0001135F" w:rsidRDefault="00212417" w:rsidP="00212417">
      <w:pPr>
        <w:numPr>
          <w:ilvl w:val="1"/>
          <w:numId w:val="2"/>
        </w:numPr>
        <w:spacing w:line="300" w:lineRule="atLeast"/>
        <w:ind w:left="0" w:right="-34" w:firstLine="0"/>
        <w:contextualSpacing/>
        <w:jc w:val="both"/>
        <w:rPr>
          <w:rFonts w:eastAsia="Calibri"/>
          <w:lang w:eastAsia="en-US"/>
        </w:rPr>
      </w:pPr>
      <w:r w:rsidRPr="0001135F">
        <w:rPr>
          <w:rFonts w:eastAsia="Calibri"/>
          <w:lang w:eastAsia="en-US"/>
        </w:rPr>
        <w:t xml:space="preserve">După validarea documentației fiecărui absolvent din grupul țintă, furnizorii de cursuri vor proceda la plata către fiecare absolvent a subvenției de participare la curs, în sumă de 5 lei/oră/absolvent și vor pune la dispoziția MEDAT documentația completă conform legislației programului, respectiv declarație pe proprie răspundere a participanților care au absolvit cursurile de formare privind confirmarea primirii stimulentului de 5 lei/oră pe perioada derulării cursului, ordin de plată și extras de cont, în termen de 30 de zile de la data încasării sumelor de la MEDAT, sub sancțiunea recuperării sumelor acordate inițial. </w:t>
      </w:r>
    </w:p>
    <w:p w14:paraId="6CB4C7B4" w14:textId="77777777" w:rsidR="00212417" w:rsidRPr="0001135F" w:rsidRDefault="00212417" w:rsidP="00212417">
      <w:pPr>
        <w:numPr>
          <w:ilvl w:val="1"/>
          <w:numId w:val="2"/>
        </w:numPr>
        <w:spacing w:line="300" w:lineRule="atLeast"/>
        <w:ind w:left="0" w:right="-34" w:firstLine="0"/>
        <w:contextualSpacing/>
        <w:jc w:val="both"/>
        <w:rPr>
          <w:rFonts w:eastAsia="Calibri"/>
          <w:lang w:eastAsia="en-US"/>
        </w:rPr>
      </w:pPr>
      <w:r w:rsidRPr="0001135F">
        <w:rPr>
          <w:rFonts w:eastAsia="Calibri"/>
          <w:lang w:eastAsia="en-US"/>
        </w:rPr>
        <w:t>Administratorul de program are dreptul de a solicita completări/clarificări sau documente în legatură cu centralizarile depuse de către furnizor. Furnizorul este obligat sa raspunda in termen de 10 zile calendaristice la solicitarile de completare a documentatiei de catre MEDAT.</w:t>
      </w:r>
    </w:p>
    <w:p w14:paraId="6E5E378E" w14:textId="77777777" w:rsidR="00212417" w:rsidRPr="0001135F" w:rsidRDefault="00212417" w:rsidP="00212417">
      <w:pPr>
        <w:numPr>
          <w:ilvl w:val="1"/>
          <w:numId w:val="2"/>
        </w:numPr>
        <w:spacing w:line="300" w:lineRule="atLeast"/>
        <w:ind w:left="0" w:right="-34" w:firstLine="0"/>
        <w:contextualSpacing/>
        <w:jc w:val="both"/>
        <w:rPr>
          <w:rFonts w:eastAsia="Calibri"/>
          <w:lang w:eastAsia="en-GB"/>
        </w:rPr>
      </w:pPr>
      <w:r w:rsidRPr="0001135F">
        <w:rPr>
          <w:rFonts w:eastAsia="Calibri"/>
          <w:lang w:eastAsia="en-GB"/>
        </w:rPr>
        <w:t>Tarifele orare stipulate de prezentul contract sunt  ferme si nu se pot modifica.</w:t>
      </w:r>
    </w:p>
    <w:p w14:paraId="2F862378" w14:textId="77777777" w:rsidR="00212417" w:rsidRPr="0001135F" w:rsidRDefault="00212417" w:rsidP="00212417">
      <w:pPr>
        <w:spacing w:line="300" w:lineRule="atLeast"/>
        <w:ind w:right="-34"/>
        <w:contextualSpacing/>
        <w:jc w:val="both"/>
        <w:rPr>
          <w:rFonts w:eastAsia="Calibri"/>
          <w:lang w:eastAsia="en-GB"/>
        </w:rPr>
      </w:pPr>
    </w:p>
    <w:p w14:paraId="480B8730"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Documentele contractului</w:t>
      </w:r>
    </w:p>
    <w:p w14:paraId="7D4E190C" w14:textId="77777777" w:rsidR="00212417" w:rsidRPr="0001135F" w:rsidRDefault="00212417" w:rsidP="00212417">
      <w:pPr>
        <w:spacing w:line="300" w:lineRule="atLeast"/>
        <w:ind w:right="-34"/>
        <w:contextualSpacing/>
        <w:jc w:val="both"/>
        <w:rPr>
          <w:rFonts w:eastAsia="Calibri"/>
          <w:lang w:eastAsia="en-GB"/>
        </w:rPr>
      </w:pPr>
    </w:p>
    <w:p w14:paraId="3823CEAE" w14:textId="77777777" w:rsidR="00212417" w:rsidRPr="0001135F" w:rsidRDefault="00212417" w:rsidP="00212417">
      <w:pPr>
        <w:spacing w:line="300" w:lineRule="atLeast"/>
        <w:ind w:right="-34"/>
        <w:contextualSpacing/>
        <w:jc w:val="both"/>
        <w:rPr>
          <w:rFonts w:eastAsia="Calibri"/>
          <w:lang w:eastAsia="en-GB"/>
        </w:rPr>
      </w:pPr>
      <w:r w:rsidRPr="0001135F">
        <w:rPr>
          <w:rFonts w:eastAsia="Calibri"/>
          <w:lang w:eastAsia="en-GB"/>
        </w:rPr>
        <w:t xml:space="preserve"> Documentele prezentului contract sunt:</w:t>
      </w:r>
    </w:p>
    <w:p w14:paraId="50BCC3A6" w14:textId="77777777" w:rsidR="00212417" w:rsidRPr="0001135F" w:rsidRDefault="00212417" w:rsidP="00212417">
      <w:pPr>
        <w:numPr>
          <w:ilvl w:val="1"/>
          <w:numId w:val="1"/>
        </w:numPr>
        <w:spacing w:line="300" w:lineRule="atLeast"/>
        <w:ind w:left="709" w:right="-34" w:hanging="283"/>
        <w:contextualSpacing/>
        <w:jc w:val="both"/>
        <w:rPr>
          <w:rFonts w:eastAsia="Calibri"/>
          <w:lang w:eastAsia="en-GB"/>
        </w:rPr>
      </w:pPr>
      <w:r w:rsidRPr="0001135F">
        <w:rPr>
          <w:rFonts w:eastAsia="Calibri"/>
          <w:lang w:eastAsia="en-GB"/>
        </w:rPr>
        <w:t>Oferta de parteneriat și programa de pregatire transmise prin intermediul formularului de înscriere;</w:t>
      </w:r>
    </w:p>
    <w:p w14:paraId="74AA9A5B" w14:textId="77777777" w:rsidR="00212417" w:rsidRPr="0001135F" w:rsidRDefault="00212417" w:rsidP="00212417">
      <w:pPr>
        <w:numPr>
          <w:ilvl w:val="1"/>
          <w:numId w:val="1"/>
        </w:numPr>
        <w:spacing w:line="300" w:lineRule="atLeast"/>
        <w:ind w:left="709" w:right="-34" w:hanging="283"/>
        <w:contextualSpacing/>
        <w:jc w:val="both"/>
        <w:rPr>
          <w:rFonts w:eastAsia="Calibri"/>
          <w:lang w:eastAsia="en-GB"/>
        </w:rPr>
      </w:pPr>
      <w:r w:rsidRPr="0001135F">
        <w:rPr>
          <w:rFonts w:eastAsia="Calibri"/>
          <w:lang w:eastAsia="en-GB"/>
        </w:rPr>
        <w:t>Document care atestă autorizarea cursului de competențe antreprenoriale - transmis prin intermediul formularului de înscriere;</w:t>
      </w:r>
    </w:p>
    <w:p w14:paraId="4FF09A35" w14:textId="77777777" w:rsidR="00212417" w:rsidRPr="0001135F" w:rsidRDefault="00212417" w:rsidP="00212417">
      <w:pPr>
        <w:spacing w:line="300" w:lineRule="atLeast"/>
        <w:ind w:right="-34"/>
        <w:contextualSpacing/>
        <w:jc w:val="both"/>
        <w:rPr>
          <w:rFonts w:eastAsia="Calibri"/>
          <w:lang w:eastAsia="en-GB"/>
        </w:rPr>
      </w:pPr>
    </w:p>
    <w:p w14:paraId="5C58B48D"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 xml:space="preserve">Obligaţiile Furnizorului </w:t>
      </w:r>
    </w:p>
    <w:p w14:paraId="52136222" w14:textId="77777777" w:rsidR="00212417" w:rsidRPr="0001135F" w:rsidRDefault="00212417" w:rsidP="00212417">
      <w:pPr>
        <w:spacing w:line="300" w:lineRule="atLeast"/>
        <w:ind w:right="-34"/>
        <w:contextualSpacing/>
        <w:jc w:val="both"/>
        <w:rPr>
          <w:rFonts w:eastAsia="Calibri"/>
          <w:lang w:eastAsia="en-GB"/>
        </w:rPr>
      </w:pPr>
    </w:p>
    <w:p w14:paraId="4CA8952E" w14:textId="77777777" w:rsidR="00212417" w:rsidRPr="0001135F" w:rsidRDefault="00212417" w:rsidP="00212417">
      <w:pPr>
        <w:numPr>
          <w:ilvl w:val="0"/>
          <w:numId w:val="9"/>
        </w:numPr>
        <w:tabs>
          <w:tab w:val="left" w:pos="851"/>
        </w:tabs>
        <w:spacing w:line="300" w:lineRule="atLeast"/>
        <w:ind w:right="-34" w:hanging="720"/>
        <w:contextualSpacing/>
        <w:jc w:val="both"/>
        <w:rPr>
          <w:rFonts w:eastAsia="Calibri"/>
          <w:lang w:eastAsia="en-GB"/>
        </w:rPr>
      </w:pPr>
      <w:r w:rsidRPr="0001135F">
        <w:rPr>
          <w:rFonts w:eastAsia="Calibri"/>
          <w:lang w:eastAsia="en-GB"/>
        </w:rPr>
        <w:t>Furnizorul are urmatoarele obligaţii:</w:t>
      </w:r>
    </w:p>
    <w:p w14:paraId="7A6FF5F3"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presteze serviciile in conformitate cu dispozițiile OG nr. 129 din 31 august 2000, republicată - privind formarea profesională a adulților, fără să solicite costuri suplimentare cursanților;</w:t>
      </w:r>
    </w:p>
    <w:p w14:paraId="343B6F3A"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realizeze formarea profesională fără a percepe costuri, taxe sau alte comisioane de la persoanele fizice care reprezintă grupul țintă în cadrul programului, cu respectarea normelor de garantare a calităţii şi eficienţei serviciilor;</w:t>
      </w:r>
    </w:p>
    <w:p w14:paraId="6726D8F6"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fie pe deplin responsabil pentru execuţia serviciilor în conformitate cu oferta de parteneriat si programa de pregatire;</w:t>
      </w:r>
    </w:p>
    <w:p w14:paraId="585E4DDA" w14:textId="77777777" w:rsidR="00212417" w:rsidRPr="0001135F" w:rsidRDefault="00212417" w:rsidP="00212417">
      <w:pPr>
        <w:numPr>
          <w:ilvl w:val="0"/>
          <w:numId w:val="4"/>
        </w:numPr>
        <w:spacing w:line="300" w:lineRule="atLeast"/>
        <w:ind w:right="-34"/>
        <w:contextualSpacing/>
        <w:rPr>
          <w:rFonts w:eastAsia="Calibri"/>
          <w:lang w:eastAsia="en-US"/>
        </w:rPr>
      </w:pPr>
      <w:r w:rsidRPr="0001135F">
        <w:rPr>
          <w:rFonts w:eastAsia="Calibri"/>
          <w:lang w:eastAsia="en-US"/>
        </w:rPr>
        <w:t>să transmită către MEDAT/AIMMT, înainte de debutul fiecărui stagiu de formare, un calendar cuprinzând următoarele date:</w:t>
      </w:r>
    </w:p>
    <w:p w14:paraId="34DD8108"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t>programul grupelor (data început și data sfârșit curs),</w:t>
      </w:r>
    </w:p>
    <w:p w14:paraId="30ABEBC5"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t xml:space="preserve"> formatul de desfășurare a cursului (online sau fizic),</w:t>
      </w:r>
    </w:p>
    <w:p w14:paraId="4E80B291"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lastRenderedPageBreak/>
        <w:t>lista participanților din fiecare grupă,</w:t>
      </w:r>
    </w:p>
    <w:p w14:paraId="3A4F41E3"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t>lista formatorilor pe fiecare grupă,</w:t>
      </w:r>
    </w:p>
    <w:p w14:paraId="0D9F79CF"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t>durata fiecărui curs,</w:t>
      </w:r>
    </w:p>
    <w:p w14:paraId="3A10B398"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t>data evaluării cursanților,</w:t>
      </w:r>
    </w:p>
    <w:p w14:paraId="2DC6AD4E"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t>datele de contact ale reprezentantului furnizorului pentru fiecare grupă.</w:t>
      </w:r>
    </w:p>
    <w:p w14:paraId="39F35012"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organizeze cursurile de formare profesională și să transmită în maxim 10 zile lucrătoare de la finalizarea fiecărui stagiu de formare către MEDAT, următoarele documente:</w:t>
      </w:r>
    </w:p>
    <w:p w14:paraId="465387FF" w14:textId="77777777" w:rsidR="00212417" w:rsidRPr="0001135F" w:rsidRDefault="00212417" w:rsidP="00212417">
      <w:pPr>
        <w:numPr>
          <w:ilvl w:val="0"/>
          <w:numId w:val="7"/>
        </w:numPr>
        <w:spacing w:line="300" w:lineRule="atLeast"/>
        <w:ind w:right="-34"/>
        <w:contextualSpacing/>
        <w:jc w:val="both"/>
        <w:rPr>
          <w:rFonts w:eastAsia="Calibri"/>
          <w:lang w:eastAsia="en-US"/>
        </w:rPr>
      </w:pPr>
      <w:r w:rsidRPr="0001135F">
        <w:rPr>
          <w:rFonts w:eastAsia="Calibri"/>
          <w:lang w:eastAsia="en-US"/>
        </w:rPr>
        <w:t>Declarațiile pe proprie răspundere pentru fiecare absolvent că nu au mai participat la nicio formă de pregătire antreprenorială subvenționată din fonduri europene nerambursabile;</w:t>
      </w:r>
    </w:p>
    <w:p w14:paraId="0D952A17" w14:textId="77777777" w:rsidR="00212417" w:rsidRPr="0001135F" w:rsidRDefault="00212417" w:rsidP="00212417">
      <w:pPr>
        <w:numPr>
          <w:ilvl w:val="0"/>
          <w:numId w:val="7"/>
        </w:numPr>
        <w:spacing w:line="300" w:lineRule="atLeast"/>
        <w:ind w:right="-34"/>
        <w:contextualSpacing/>
        <w:jc w:val="both"/>
        <w:rPr>
          <w:rFonts w:eastAsia="Calibri"/>
          <w:lang w:eastAsia="en-US"/>
        </w:rPr>
      </w:pPr>
      <w:r w:rsidRPr="0001135F">
        <w:rPr>
          <w:rFonts w:eastAsia="Calibri"/>
          <w:lang w:eastAsia="en-US"/>
        </w:rPr>
        <w:t>Listă prezență curs;</w:t>
      </w:r>
    </w:p>
    <w:p w14:paraId="2E7C6FC6" w14:textId="77777777" w:rsidR="00212417" w:rsidRPr="0001135F" w:rsidRDefault="00212417" w:rsidP="00212417">
      <w:pPr>
        <w:numPr>
          <w:ilvl w:val="0"/>
          <w:numId w:val="7"/>
        </w:numPr>
        <w:spacing w:line="300" w:lineRule="atLeast"/>
        <w:ind w:right="-34"/>
        <w:contextualSpacing/>
        <w:jc w:val="both"/>
        <w:rPr>
          <w:rFonts w:eastAsia="Calibri"/>
          <w:lang w:eastAsia="en-US"/>
        </w:rPr>
      </w:pPr>
      <w:r w:rsidRPr="0001135F">
        <w:rPr>
          <w:rFonts w:eastAsia="Calibri"/>
          <w:lang w:eastAsia="en-US"/>
        </w:rPr>
        <w:t>Fotografii și print screen din timpul sesiunilor;</w:t>
      </w:r>
    </w:p>
    <w:p w14:paraId="76D8DA57" w14:textId="77777777" w:rsidR="00212417" w:rsidRPr="0001135F" w:rsidRDefault="00212417" w:rsidP="00212417">
      <w:pPr>
        <w:numPr>
          <w:ilvl w:val="0"/>
          <w:numId w:val="7"/>
        </w:numPr>
        <w:spacing w:line="300" w:lineRule="atLeast"/>
        <w:ind w:right="-34"/>
        <w:contextualSpacing/>
        <w:jc w:val="both"/>
        <w:rPr>
          <w:rFonts w:eastAsia="Calibri"/>
          <w:lang w:eastAsia="en-US"/>
        </w:rPr>
      </w:pPr>
      <w:r w:rsidRPr="0001135F">
        <w:rPr>
          <w:rFonts w:eastAsia="Calibri"/>
          <w:lang w:eastAsia="en-US"/>
        </w:rPr>
        <w:t>Certificatele de absolvire a cursului de formare profesională;</w:t>
      </w:r>
    </w:p>
    <w:p w14:paraId="783D2C85" w14:textId="77777777" w:rsidR="00212417" w:rsidRPr="0001135F" w:rsidRDefault="00212417" w:rsidP="00212417">
      <w:pPr>
        <w:numPr>
          <w:ilvl w:val="0"/>
          <w:numId w:val="7"/>
        </w:numPr>
        <w:spacing w:line="300" w:lineRule="atLeast"/>
        <w:ind w:right="-34"/>
        <w:contextualSpacing/>
        <w:jc w:val="both"/>
        <w:rPr>
          <w:rFonts w:eastAsia="Calibri"/>
          <w:lang w:eastAsia="en-US"/>
        </w:rPr>
      </w:pPr>
      <w:r w:rsidRPr="0001135F">
        <w:rPr>
          <w:rFonts w:eastAsia="Calibri"/>
          <w:lang w:eastAsia="en-US"/>
        </w:rPr>
        <w:t>Centralizare asumată de către furnizorul de formare și în format excel care să conțină: nume/prenume cursant, CNP, adresă domiciliu, regiune de dezvoltare domiciliu, etnie, vârsta la momentul înscrierii în cadrul programului de formare, ultima formă de școlarizare absolvită, statutul încadrarării cursanților în grupul țintă, status cursant – admis/respins.</w:t>
      </w:r>
    </w:p>
    <w:p w14:paraId="5DE1E054"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asigure resursele umane, materiale sau altele asemenea, fie de natură provizorie, fie definitivă, cerute de şi pentru formarea profesională.</w:t>
      </w:r>
    </w:p>
    <w:p w14:paraId="3D67D3A7"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fie răspunzător atât de siguranţa tuturor operațiunilor şi metodelor de predare utilizate, cât şi de calificarea personalului folosit pe toată durata contractului;</w:t>
      </w:r>
    </w:p>
    <w:p w14:paraId="532F7F0A"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 xml:space="preserve">să asigure participanţilor la programele de formare profesională susţinerea examenelor de absolvire la terminarea stagiilor de pregătire, în conformitate cu prevederile Ordonanţei Guvernului nr. 129/2000, republicată, cu modificările și completările ulterioare, fără a percepe costuri, taxe sau alte comisioane de la persoanele fizice care reprezintă grupul țintă în cadrul programului. </w:t>
      </w:r>
    </w:p>
    <w:p w14:paraId="60298683"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elibereze, la data finalizării programului de formare și promovării examenului, adeverințele de absolvire și ulterior la decont certificatele de participare și/sau de absolvire.</w:t>
      </w:r>
    </w:p>
    <w:p w14:paraId="341A2E4D"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colaboreze cu beneficiarul pentru soluționarea oricăror probleme apărute pe parcursul derulării contractului.</w:t>
      </w:r>
    </w:p>
    <w:p w14:paraId="6B6F0A39"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asigure dotările cu echipamente informatice şi de comunicaţii, internet, consumabile pentru formatori.</w:t>
      </w:r>
    </w:p>
    <w:p w14:paraId="1DE82D23"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accepte și să faciliteze accesul și acțiunile de control ale reprezentanților  MEDAT/AIMMT/MIPE/OI. În caz contrar, se recuperează sumele plătite sau se refuză plata acestora.</w:t>
      </w:r>
    </w:p>
    <w:p w14:paraId="6F185813"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respecte prevederile legale privind protecția și prelucrarea datelor cu caracter personal: Regulamentul (UE) 2016/679 privind Protecția Datelor cu caracter personal, Legea nr. 129/2018. Prelucrarea datelor cu caracter personal ale participanților la sesiunile de formare se va realiza cu respectarea prevederilor legale în domeniu.</w:t>
      </w:r>
    </w:p>
    <w:p w14:paraId="13F7D23B"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 xml:space="preserve">să respecte prevederile </w:t>
      </w:r>
      <w:r w:rsidRPr="0001135F">
        <w:rPr>
          <w:rFonts w:eastAsia="Calibri"/>
          <w:b/>
          <w:bCs/>
          <w:u w:val="single"/>
          <w:lang w:eastAsia="en-US"/>
        </w:rPr>
        <w:t xml:space="preserve">OG nr. 29/2024, </w:t>
      </w:r>
      <w:r w:rsidRPr="0001135F">
        <w:rPr>
          <w:rFonts w:eastAsia="Calibri"/>
          <w:lang w:eastAsia="en-US"/>
        </w:rPr>
        <w:t xml:space="preserve"> Ghidul solicitantului - condiții specifice, elaborat de către Autoritatea de management pentru Programul Educație și Ocupare 2021-2027, Ghidul solicitantului - condiții generale, anexă la ordinul ministrului investițiilor și proiectelor europene nr. 1244/2023, prevederile schemei de minimis asociate Ghidului solicitantului - condiții specifice, aprobată prin ordin al ministrului investițiilor și proiectelor europene și prevederile procedurii de implementare a programului.</w:t>
      </w:r>
    </w:p>
    <w:p w14:paraId="2548E8B1" w14:textId="77777777" w:rsidR="00212417" w:rsidRPr="0001135F" w:rsidRDefault="00212417" w:rsidP="00212417">
      <w:pPr>
        <w:numPr>
          <w:ilvl w:val="0"/>
          <w:numId w:val="9"/>
        </w:numPr>
        <w:tabs>
          <w:tab w:val="left" w:pos="851"/>
        </w:tabs>
        <w:spacing w:line="300" w:lineRule="atLeast"/>
        <w:ind w:left="0" w:right="-34" w:firstLine="0"/>
        <w:contextualSpacing/>
        <w:jc w:val="both"/>
        <w:rPr>
          <w:rFonts w:eastAsia="Calibri"/>
          <w:lang w:eastAsia="en-GB"/>
        </w:rPr>
      </w:pPr>
      <w:r w:rsidRPr="0001135F">
        <w:rPr>
          <w:rFonts w:eastAsia="Calibri"/>
          <w:lang w:eastAsia="en-GB"/>
        </w:rPr>
        <w:t>Participanţii la programele de formare profesională susţin examene de absolvire la terminarea stagiilor de pregătire, în conformitate cu prevederile Ordonanţei Guvernului nr. 129/2000, republicată, cu modificările și completările ulterioare.</w:t>
      </w:r>
    </w:p>
    <w:p w14:paraId="79139E2C" w14:textId="77777777" w:rsidR="00212417" w:rsidRPr="0001135F" w:rsidRDefault="00212417" w:rsidP="00212417">
      <w:pPr>
        <w:numPr>
          <w:ilvl w:val="0"/>
          <w:numId w:val="9"/>
        </w:numPr>
        <w:tabs>
          <w:tab w:val="left" w:pos="851"/>
        </w:tabs>
        <w:spacing w:line="300" w:lineRule="atLeast"/>
        <w:ind w:left="0" w:right="-34" w:firstLine="0"/>
        <w:contextualSpacing/>
        <w:jc w:val="both"/>
        <w:rPr>
          <w:rFonts w:eastAsia="Calibri"/>
          <w:lang w:eastAsia="en-GB"/>
        </w:rPr>
      </w:pPr>
      <w:r w:rsidRPr="0001135F">
        <w:rPr>
          <w:rFonts w:eastAsia="Calibri"/>
          <w:lang w:eastAsia="en-GB"/>
        </w:rPr>
        <w:lastRenderedPageBreak/>
        <w:t>Reprezentanții MEDAT/AIMMT/MIPE/OI au dreptul să verifice anunțat/inopinat, on-line sau la locația implementării operatorilor economici, veridicitatea și conformitatea declarațiilor, activităților, desfășurării și participării cursanților la cursuri și cheltuielilor făcute în cadrul măsurii.</w:t>
      </w:r>
    </w:p>
    <w:p w14:paraId="00A7EFF4" w14:textId="77777777" w:rsidR="00212417" w:rsidRPr="0001135F" w:rsidRDefault="00212417" w:rsidP="00212417">
      <w:pPr>
        <w:spacing w:line="300" w:lineRule="atLeast"/>
        <w:ind w:right="-34"/>
        <w:contextualSpacing/>
        <w:jc w:val="both"/>
        <w:rPr>
          <w:rFonts w:eastAsia="Calibri"/>
          <w:lang w:eastAsia="en-GB"/>
        </w:rPr>
      </w:pPr>
    </w:p>
    <w:p w14:paraId="45AD21C2"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Obligațiile beneficiarului</w:t>
      </w:r>
    </w:p>
    <w:p w14:paraId="1DF4D936" w14:textId="77777777" w:rsidR="00212417" w:rsidRPr="0001135F" w:rsidRDefault="00212417" w:rsidP="00212417">
      <w:pPr>
        <w:spacing w:line="300" w:lineRule="atLeast"/>
        <w:ind w:right="-34"/>
        <w:contextualSpacing/>
        <w:jc w:val="both"/>
        <w:rPr>
          <w:rFonts w:eastAsia="Calibri"/>
          <w:lang w:eastAsia="en-GB"/>
        </w:rPr>
      </w:pPr>
    </w:p>
    <w:p w14:paraId="553DA15E" w14:textId="77777777" w:rsidR="00212417" w:rsidRPr="0001135F" w:rsidRDefault="00212417" w:rsidP="00212417">
      <w:pPr>
        <w:numPr>
          <w:ilvl w:val="0"/>
          <w:numId w:val="10"/>
        </w:numPr>
        <w:spacing w:line="300" w:lineRule="atLeast"/>
        <w:ind w:left="0" w:right="-34" w:firstLine="0"/>
        <w:contextualSpacing/>
        <w:jc w:val="both"/>
        <w:rPr>
          <w:rFonts w:eastAsia="Calibri"/>
          <w:lang w:eastAsia="en-GB"/>
        </w:rPr>
      </w:pPr>
      <w:r w:rsidRPr="0001135F">
        <w:rPr>
          <w:rFonts w:eastAsia="Calibri"/>
          <w:lang w:eastAsia="en-GB"/>
        </w:rPr>
        <w:t>Beneficiarul are urmatoarele obligații:</w:t>
      </w:r>
    </w:p>
    <w:p w14:paraId="38646831" w14:textId="77777777" w:rsidR="00212417" w:rsidRPr="0001135F" w:rsidRDefault="00212417" w:rsidP="00212417">
      <w:pPr>
        <w:numPr>
          <w:ilvl w:val="0"/>
          <w:numId w:val="3"/>
        </w:numPr>
        <w:spacing w:line="300" w:lineRule="atLeast"/>
        <w:ind w:right="-34"/>
        <w:contextualSpacing/>
        <w:jc w:val="both"/>
        <w:rPr>
          <w:rFonts w:eastAsia="Calibri"/>
          <w:lang w:eastAsia="en-US"/>
        </w:rPr>
      </w:pPr>
      <w:r w:rsidRPr="0001135F">
        <w:rPr>
          <w:rFonts w:eastAsia="Calibri"/>
          <w:lang w:eastAsia="en-US"/>
        </w:rPr>
        <w:t>să pună la dispoziția furnizorului orice informaţii şi/sau documente care se afla la dispoziţia sa şi care sunt necesare pentru îndeplinirea contractului şi să coopereze în vederea obţinerii celor mai bune rezultate.</w:t>
      </w:r>
    </w:p>
    <w:p w14:paraId="7EFDFFDB" w14:textId="77777777" w:rsidR="00212417" w:rsidRPr="0001135F" w:rsidRDefault="00212417" w:rsidP="00212417">
      <w:pPr>
        <w:numPr>
          <w:ilvl w:val="0"/>
          <w:numId w:val="3"/>
        </w:numPr>
        <w:spacing w:line="300" w:lineRule="atLeast"/>
        <w:ind w:right="-34"/>
        <w:contextualSpacing/>
        <w:jc w:val="both"/>
        <w:rPr>
          <w:rFonts w:eastAsia="Calibri"/>
          <w:lang w:eastAsia="en-US"/>
        </w:rPr>
      </w:pPr>
      <w:r w:rsidRPr="0001135F">
        <w:rPr>
          <w:rFonts w:eastAsia="Calibri"/>
          <w:lang w:eastAsia="en-US"/>
        </w:rPr>
        <w:t>să transmita furnizorului, după definitivarea etapelor de înscriere a cursanților, verificării administrative și de eligibilitate a acestora, liste centralizate cu aplicanții ce urmează a participa la cursuri, în funcție de opțiunile de formator alese de aceștia la înscriere;</w:t>
      </w:r>
    </w:p>
    <w:p w14:paraId="714D6F83" w14:textId="77777777" w:rsidR="00212417" w:rsidRPr="0001135F" w:rsidRDefault="00212417" w:rsidP="00212417">
      <w:pPr>
        <w:numPr>
          <w:ilvl w:val="0"/>
          <w:numId w:val="3"/>
        </w:numPr>
        <w:spacing w:line="300" w:lineRule="atLeast"/>
        <w:ind w:right="-34"/>
        <w:contextualSpacing/>
        <w:jc w:val="both"/>
        <w:rPr>
          <w:rFonts w:eastAsia="Calibri"/>
          <w:lang w:eastAsia="en-US"/>
        </w:rPr>
      </w:pPr>
      <w:r w:rsidRPr="0001135F">
        <w:rPr>
          <w:rFonts w:eastAsia="Calibri"/>
          <w:lang w:eastAsia="en-US"/>
        </w:rPr>
        <w:t xml:space="preserve">să efectueze plata în condițiile legislației programului, a prezentului contract și în funcție de numărul absolvenților/modul/lună. </w:t>
      </w:r>
    </w:p>
    <w:p w14:paraId="42BBF7A4" w14:textId="77777777" w:rsidR="00212417" w:rsidRPr="0001135F" w:rsidRDefault="00212417" w:rsidP="00212417">
      <w:pPr>
        <w:numPr>
          <w:ilvl w:val="0"/>
          <w:numId w:val="3"/>
        </w:numPr>
        <w:spacing w:line="300" w:lineRule="atLeast"/>
        <w:ind w:right="-34"/>
        <w:contextualSpacing/>
        <w:jc w:val="both"/>
        <w:rPr>
          <w:rFonts w:eastAsia="Calibri"/>
          <w:lang w:eastAsia="en-US"/>
        </w:rPr>
      </w:pPr>
      <w:r w:rsidRPr="0001135F">
        <w:rPr>
          <w:rFonts w:eastAsia="Calibri"/>
          <w:lang w:eastAsia="en-US"/>
        </w:rPr>
        <w:t>să nu se angajeze sub nici o forma la efectuarea de plăți în avans față de prestarea serviciilor.</w:t>
      </w:r>
    </w:p>
    <w:p w14:paraId="40181C94" w14:textId="77777777" w:rsidR="00212417" w:rsidRPr="0001135F" w:rsidRDefault="00212417" w:rsidP="00212417">
      <w:pPr>
        <w:numPr>
          <w:ilvl w:val="0"/>
          <w:numId w:val="3"/>
        </w:numPr>
        <w:spacing w:line="300" w:lineRule="atLeast"/>
        <w:ind w:left="714" w:right="-34" w:hanging="357"/>
        <w:contextualSpacing/>
        <w:jc w:val="both"/>
        <w:rPr>
          <w:rFonts w:eastAsia="Calibri"/>
          <w:lang w:eastAsia="en-US"/>
        </w:rPr>
      </w:pPr>
      <w:r w:rsidRPr="0001135F">
        <w:rPr>
          <w:rFonts w:eastAsia="Calibri"/>
          <w:lang w:eastAsia="en-US"/>
        </w:rPr>
        <w:t>să respecte prevederile OG nr. 29/2024, ale Ghidului solicitantului - condiții specifice, elaborat de către Autoritatea de management pentru Programul Educație și Ocupare 2021-2027, Ghidul solicitantului - condiții generale, anexă la ordinul ministrului investițiilor și proiectelor europene nr. 1244/2023, prevederile schemei de minimis asociate Ghidului solicitantului - condiții specifice, aprobată prin ordin al ministrului investițiilor și proiectelor europene și prevederile procedurii de implementare a programului.</w:t>
      </w:r>
    </w:p>
    <w:p w14:paraId="780D36F9" w14:textId="77777777" w:rsidR="00212417" w:rsidRPr="0001135F" w:rsidRDefault="00212417" w:rsidP="00212417">
      <w:pPr>
        <w:numPr>
          <w:ilvl w:val="0"/>
          <w:numId w:val="10"/>
        </w:numPr>
        <w:spacing w:line="300" w:lineRule="atLeast"/>
        <w:ind w:left="0" w:right="-34" w:firstLine="0"/>
        <w:contextualSpacing/>
        <w:jc w:val="both"/>
        <w:rPr>
          <w:rFonts w:eastAsia="Calibri"/>
          <w:lang w:eastAsia="en-GB"/>
        </w:rPr>
      </w:pPr>
      <w:r w:rsidRPr="0001135F">
        <w:rPr>
          <w:rFonts w:eastAsia="Calibri"/>
          <w:lang w:eastAsia="en-GB"/>
        </w:rPr>
        <w:t>Beneficiarul nu va fi responsabil de nici un fel de daune interese, compensaţii plătibile prin lege, în privința sau ca urmare a unui accident sau prejudiciu rezultând din vina furnizorului şi/sau angajaţilor acestuia.</w:t>
      </w:r>
    </w:p>
    <w:p w14:paraId="2E02ED2A" w14:textId="77777777" w:rsidR="00212417" w:rsidRPr="0001135F" w:rsidRDefault="00212417" w:rsidP="00212417">
      <w:pPr>
        <w:spacing w:line="300" w:lineRule="atLeast"/>
        <w:ind w:right="-34"/>
        <w:contextualSpacing/>
        <w:jc w:val="both"/>
        <w:rPr>
          <w:rFonts w:eastAsia="Calibri"/>
          <w:lang w:eastAsia="en-GB"/>
        </w:rPr>
      </w:pPr>
    </w:p>
    <w:p w14:paraId="41511DBA"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Confidențialitatea si protecția datelor cu caracter personal</w:t>
      </w:r>
    </w:p>
    <w:p w14:paraId="5FEE4E9F" w14:textId="77777777" w:rsidR="00212417" w:rsidRPr="0001135F" w:rsidRDefault="00212417" w:rsidP="00212417">
      <w:pPr>
        <w:spacing w:line="300" w:lineRule="atLeast"/>
        <w:ind w:right="-34"/>
        <w:contextualSpacing/>
        <w:jc w:val="both"/>
        <w:rPr>
          <w:rFonts w:eastAsia="Calibri"/>
          <w:lang w:eastAsia="en-GB"/>
        </w:rPr>
      </w:pPr>
    </w:p>
    <w:p w14:paraId="544B12BC" w14:textId="77777777" w:rsidR="00212417" w:rsidRPr="0001135F" w:rsidRDefault="00212417" w:rsidP="00212417">
      <w:pPr>
        <w:numPr>
          <w:ilvl w:val="0"/>
          <w:numId w:val="11"/>
        </w:numPr>
        <w:spacing w:line="300" w:lineRule="atLeast"/>
        <w:ind w:left="0" w:right="-34" w:firstLine="0"/>
        <w:contextualSpacing/>
        <w:jc w:val="both"/>
        <w:rPr>
          <w:rFonts w:eastAsia="Calibri"/>
          <w:lang w:eastAsia="en-GB"/>
        </w:rPr>
      </w:pPr>
      <w:r w:rsidRPr="0001135F">
        <w:rPr>
          <w:rFonts w:eastAsia="Calibri"/>
          <w:lang w:eastAsia="en-GB"/>
        </w:rPr>
        <w:t>Prin semnarea prezentului contract, părțile se obligă să pastreze confidențialitatea informaţiilor, datelor şi documentelor pe care le vor deține ca urmare a executării prezentului contract.</w:t>
      </w:r>
    </w:p>
    <w:p w14:paraId="5F1AA27E" w14:textId="77777777" w:rsidR="00212417" w:rsidRPr="0001135F" w:rsidRDefault="00212417" w:rsidP="00212417">
      <w:pPr>
        <w:numPr>
          <w:ilvl w:val="0"/>
          <w:numId w:val="11"/>
        </w:numPr>
        <w:spacing w:line="300" w:lineRule="atLeast"/>
        <w:ind w:left="0" w:right="-34" w:firstLine="0"/>
        <w:contextualSpacing/>
        <w:jc w:val="both"/>
        <w:rPr>
          <w:rFonts w:eastAsia="Calibri"/>
          <w:lang w:eastAsia="en-GB"/>
        </w:rPr>
      </w:pPr>
      <w:r w:rsidRPr="0001135F">
        <w:rPr>
          <w:rFonts w:eastAsia="Calibri"/>
          <w:lang w:eastAsia="en-GB"/>
        </w:rPr>
        <w:t>Furnizorul va asigura prelucrarea datelor cu caracter personal în condițiile stabilite de legislația în vigoare și va implementea măsurile necesare în vederea informării persoanelor vizate asupra operațiunilor de prelucrare, precum și modul de exercitare a drepturilor persoanelor vizate, în concordanță cu prevederile Regulamentului (UE) 2016/679.</w:t>
      </w:r>
    </w:p>
    <w:p w14:paraId="1BD8A0B4" w14:textId="77777777" w:rsidR="00212417" w:rsidRPr="0001135F" w:rsidRDefault="00212417" w:rsidP="00212417">
      <w:pPr>
        <w:numPr>
          <w:ilvl w:val="0"/>
          <w:numId w:val="11"/>
        </w:numPr>
        <w:spacing w:line="300" w:lineRule="atLeast"/>
        <w:ind w:left="0" w:right="-34" w:firstLine="0"/>
        <w:contextualSpacing/>
        <w:jc w:val="both"/>
        <w:rPr>
          <w:rFonts w:eastAsia="Calibri"/>
          <w:lang w:eastAsia="en-GB"/>
        </w:rPr>
      </w:pPr>
      <w:r w:rsidRPr="0001135F">
        <w:rPr>
          <w:rFonts w:eastAsia="Calibri"/>
          <w:lang w:eastAsia="en-GB"/>
        </w:rPr>
        <w:t>Furnizorul va asigura confidențialitatea datelor aferente cursanților. Obligația de confidențialitate nu se aplică in cazul solicitărilor legale privind divulgarea unor informații venite, în format oficial, din partea anumitor autorităţi publice conform prevederilor legale aplicabile.</w:t>
      </w:r>
    </w:p>
    <w:p w14:paraId="6099E691" w14:textId="77777777" w:rsidR="00212417" w:rsidRPr="0001135F" w:rsidRDefault="00212417" w:rsidP="00212417">
      <w:pPr>
        <w:numPr>
          <w:ilvl w:val="0"/>
          <w:numId w:val="11"/>
        </w:numPr>
        <w:spacing w:line="300" w:lineRule="atLeast"/>
        <w:ind w:left="0" w:right="-34" w:firstLine="0"/>
        <w:contextualSpacing/>
        <w:jc w:val="both"/>
        <w:rPr>
          <w:rFonts w:eastAsia="Calibri"/>
          <w:lang w:eastAsia="en-GB"/>
        </w:rPr>
      </w:pPr>
      <w:r w:rsidRPr="0001135F">
        <w:rPr>
          <w:rFonts w:eastAsia="Calibri"/>
          <w:lang w:eastAsia="en-GB"/>
        </w:rPr>
        <w:t>Furnizorul are obligaţia de a instrui personalul folosit în scopul îndeplinirii contractului pentru ca acesta să asigure păstrarea confidentialității informaţiilor şi securitatea documentelor, datelor şi bunurilor cu care intră în contact în timpul prestarii serviciilor care fac obiectul contractulul.</w:t>
      </w:r>
    </w:p>
    <w:p w14:paraId="0B2F25F7" w14:textId="77777777" w:rsidR="00212417" w:rsidRPr="0001135F" w:rsidRDefault="00212417" w:rsidP="00212417">
      <w:pPr>
        <w:spacing w:line="300" w:lineRule="atLeast"/>
        <w:ind w:right="-34"/>
        <w:contextualSpacing/>
        <w:jc w:val="both"/>
        <w:rPr>
          <w:rFonts w:eastAsia="Calibri"/>
          <w:lang w:eastAsia="en-GB"/>
        </w:rPr>
      </w:pPr>
    </w:p>
    <w:p w14:paraId="2AD02DAD"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Conflictul de interese</w:t>
      </w:r>
    </w:p>
    <w:p w14:paraId="0F75217D" w14:textId="77777777" w:rsidR="00212417" w:rsidRPr="0001135F" w:rsidRDefault="00212417" w:rsidP="00212417">
      <w:pPr>
        <w:spacing w:line="300" w:lineRule="atLeast"/>
        <w:ind w:right="-34"/>
        <w:contextualSpacing/>
        <w:jc w:val="both"/>
        <w:rPr>
          <w:rFonts w:eastAsia="Calibri"/>
          <w:lang w:eastAsia="en-GB"/>
        </w:rPr>
      </w:pPr>
    </w:p>
    <w:p w14:paraId="1B927182" w14:textId="77777777" w:rsidR="00212417" w:rsidRPr="0001135F" w:rsidRDefault="00212417" w:rsidP="00212417">
      <w:pPr>
        <w:numPr>
          <w:ilvl w:val="0"/>
          <w:numId w:val="12"/>
        </w:numPr>
        <w:spacing w:line="300" w:lineRule="atLeast"/>
        <w:ind w:left="0" w:right="-34" w:firstLine="0"/>
        <w:contextualSpacing/>
        <w:rPr>
          <w:rFonts w:eastAsia="Calibri"/>
          <w:lang w:eastAsia="en-GB"/>
        </w:rPr>
      </w:pPr>
      <w:r w:rsidRPr="0001135F">
        <w:rPr>
          <w:rFonts w:eastAsia="Calibri"/>
          <w:lang w:eastAsia="en-GB"/>
        </w:rPr>
        <w:t>Furnizorul va lua toate măsurile necesare pentru a preveni sau îndepărta orice situaţie care are, sau poate avea ca efect prestarea necorespunzatoare a serviciilor aferente acestui contract. Apariţia unui conflict de interese trebuie notificată de către furnizor Beneficiarului, în scris în termen de 3 zile.</w:t>
      </w:r>
    </w:p>
    <w:p w14:paraId="5C194B70" w14:textId="77777777" w:rsidR="00212417" w:rsidRPr="0001135F" w:rsidRDefault="00212417" w:rsidP="00212417">
      <w:pPr>
        <w:numPr>
          <w:ilvl w:val="0"/>
          <w:numId w:val="12"/>
        </w:numPr>
        <w:spacing w:line="300" w:lineRule="atLeast"/>
        <w:ind w:left="0" w:right="-34" w:firstLine="0"/>
        <w:contextualSpacing/>
        <w:jc w:val="both"/>
        <w:rPr>
          <w:rFonts w:eastAsia="Calibri"/>
          <w:lang w:eastAsia="en-GB"/>
        </w:rPr>
      </w:pPr>
      <w:r w:rsidRPr="0001135F">
        <w:rPr>
          <w:rFonts w:eastAsia="Calibri"/>
          <w:lang w:eastAsia="en-GB"/>
        </w:rPr>
        <w:t>Furnizorul va garanta că personalul său, inclusiv cel de conducere, nu se află într-o situație care poate da naştere unui conflict de interese.</w:t>
      </w:r>
    </w:p>
    <w:p w14:paraId="516FDEE7" w14:textId="77777777" w:rsidR="00212417" w:rsidRPr="0001135F" w:rsidRDefault="00212417" w:rsidP="00212417">
      <w:pPr>
        <w:numPr>
          <w:ilvl w:val="0"/>
          <w:numId w:val="12"/>
        </w:numPr>
        <w:spacing w:line="300" w:lineRule="atLeast"/>
        <w:ind w:left="0" w:right="-34" w:firstLine="0"/>
        <w:contextualSpacing/>
        <w:jc w:val="both"/>
        <w:rPr>
          <w:rFonts w:eastAsia="Calibri"/>
          <w:lang w:eastAsia="en-GB"/>
        </w:rPr>
      </w:pPr>
      <w:r w:rsidRPr="0001135F">
        <w:rPr>
          <w:rFonts w:eastAsia="Calibri"/>
          <w:lang w:eastAsia="en-GB"/>
        </w:rPr>
        <w:lastRenderedPageBreak/>
        <w:t>Furnizorul va inlocui, imediat si fără nici un fel de compensație din partea Beneficiarului, orice membru al personalului sau care se află într-o astfel de situație, cu respectarea cerințelor initiale.</w:t>
      </w:r>
    </w:p>
    <w:p w14:paraId="4BC72E3E" w14:textId="77777777" w:rsidR="00212417" w:rsidRPr="0001135F" w:rsidRDefault="00212417" w:rsidP="00212417">
      <w:pPr>
        <w:numPr>
          <w:ilvl w:val="0"/>
          <w:numId w:val="12"/>
        </w:numPr>
        <w:spacing w:line="300" w:lineRule="atLeast"/>
        <w:ind w:left="0" w:right="-34" w:firstLine="0"/>
        <w:contextualSpacing/>
        <w:jc w:val="both"/>
        <w:rPr>
          <w:rFonts w:eastAsia="Calibri"/>
          <w:lang w:eastAsia="en-GB"/>
        </w:rPr>
      </w:pPr>
      <w:r w:rsidRPr="0001135F">
        <w:rPr>
          <w:rFonts w:eastAsia="Calibri"/>
          <w:lang w:eastAsia="en-GB"/>
        </w:rPr>
        <w:t>Administratorul programului îşi rezervă dreptul de a verifica dacă măsurile luate de Furnizor in conformitate cu prevederile acestui articol sunt adecvate şi de a solicita luarea de măsuri suplimentare dacă va considera necesar.</w:t>
      </w:r>
    </w:p>
    <w:p w14:paraId="3345D0B3" w14:textId="77777777" w:rsidR="00212417" w:rsidRPr="0001135F" w:rsidRDefault="00212417" w:rsidP="00212417">
      <w:pPr>
        <w:spacing w:line="300" w:lineRule="atLeast"/>
        <w:ind w:right="-34"/>
        <w:contextualSpacing/>
        <w:jc w:val="both"/>
        <w:rPr>
          <w:rFonts w:eastAsia="Calibri"/>
          <w:lang w:eastAsia="en-GB"/>
        </w:rPr>
      </w:pPr>
    </w:p>
    <w:p w14:paraId="18642425"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Drepturi de proprietate intelectuală</w:t>
      </w:r>
    </w:p>
    <w:p w14:paraId="54CB4CFF" w14:textId="77777777" w:rsidR="00212417" w:rsidRPr="0001135F" w:rsidRDefault="00212417" w:rsidP="00212417">
      <w:pPr>
        <w:spacing w:line="300" w:lineRule="atLeast"/>
        <w:ind w:right="-34"/>
        <w:contextualSpacing/>
        <w:jc w:val="both"/>
        <w:rPr>
          <w:rFonts w:eastAsia="Calibri"/>
          <w:b/>
          <w:lang w:eastAsia="en-GB"/>
        </w:rPr>
      </w:pPr>
    </w:p>
    <w:p w14:paraId="1655BD43" w14:textId="77777777" w:rsidR="00212417" w:rsidRPr="0001135F" w:rsidRDefault="00212417" w:rsidP="00212417">
      <w:pPr>
        <w:numPr>
          <w:ilvl w:val="1"/>
          <w:numId w:val="13"/>
        </w:numPr>
        <w:spacing w:line="300" w:lineRule="atLeast"/>
        <w:ind w:left="0" w:right="-34" w:firstLine="0"/>
        <w:contextualSpacing/>
        <w:jc w:val="both"/>
        <w:rPr>
          <w:rFonts w:eastAsia="Calibri"/>
          <w:lang w:eastAsia="en-GB"/>
        </w:rPr>
      </w:pPr>
      <w:r w:rsidRPr="0001135F">
        <w:rPr>
          <w:rFonts w:eastAsia="Calibri"/>
          <w:b/>
          <w:bCs/>
          <w:lang w:eastAsia="en-GB"/>
        </w:rPr>
        <w:t>Furnizorul</w:t>
      </w:r>
      <w:r w:rsidRPr="0001135F">
        <w:rPr>
          <w:rFonts w:eastAsia="Calibri"/>
          <w:lang w:eastAsia="en-GB"/>
        </w:rPr>
        <w:t xml:space="preserve"> se obligă să respecte legislația cu privire la drepturi de proprietate intelectuală (brevete, nume, marci înregistrate etc.), legate de echipamentele, materialele, instalațiile sau utilajele folosite pentru, sau în legatură cu prestarea serviciilor.</w:t>
      </w:r>
    </w:p>
    <w:p w14:paraId="724A7905" w14:textId="77777777" w:rsidR="00212417" w:rsidRPr="0001135F" w:rsidRDefault="00212417" w:rsidP="00212417">
      <w:pPr>
        <w:numPr>
          <w:ilvl w:val="1"/>
          <w:numId w:val="13"/>
        </w:numPr>
        <w:spacing w:line="300" w:lineRule="atLeast"/>
        <w:ind w:left="0" w:right="-34" w:firstLine="0"/>
        <w:contextualSpacing/>
        <w:jc w:val="both"/>
        <w:rPr>
          <w:rFonts w:eastAsia="Calibri"/>
          <w:lang w:eastAsia="en-GB"/>
        </w:rPr>
      </w:pPr>
      <w:r w:rsidRPr="0001135F">
        <w:rPr>
          <w:rFonts w:eastAsia="Calibri"/>
          <w:b/>
          <w:bCs/>
          <w:lang w:eastAsia="en-GB"/>
        </w:rPr>
        <w:t>Furnizorul</w:t>
      </w:r>
      <w:r w:rsidRPr="0001135F">
        <w:rPr>
          <w:rFonts w:eastAsia="Calibri"/>
          <w:lang w:eastAsia="en-GB"/>
        </w:rPr>
        <w:t xml:space="preserve"> se obligă să despagubească beneficiarul împotriva oricăror reclamații și acțiuni în justiție, ce rezultă din încălcarea unor drepturi de proprietate intelectuală (brevete, nume, marci înregistrate etc.), legate de echipamentele, materialele, instalațiile sau utilajele folosite pentru, sau în legatură cu prestarea serviciilor și daune-interese, costuri, taxe și cheltuieli de orice natură, aferente.</w:t>
      </w:r>
    </w:p>
    <w:p w14:paraId="2E11B22C" w14:textId="77777777" w:rsidR="00212417" w:rsidRPr="0001135F" w:rsidRDefault="00212417" w:rsidP="00212417">
      <w:pPr>
        <w:spacing w:line="300" w:lineRule="atLeast"/>
        <w:ind w:right="-34"/>
        <w:contextualSpacing/>
        <w:jc w:val="both"/>
        <w:rPr>
          <w:rFonts w:eastAsia="Calibri"/>
          <w:lang w:eastAsia="en-GB"/>
        </w:rPr>
      </w:pPr>
    </w:p>
    <w:p w14:paraId="77ED1779"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 xml:space="preserve">Amendamente </w:t>
      </w:r>
    </w:p>
    <w:p w14:paraId="5DAA86D3" w14:textId="77777777" w:rsidR="00212417" w:rsidRPr="0001135F" w:rsidRDefault="00212417" w:rsidP="00212417">
      <w:pPr>
        <w:spacing w:line="300" w:lineRule="atLeast"/>
        <w:ind w:right="-34"/>
        <w:rPr>
          <w:rFonts w:eastAsia="Calibri"/>
          <w:b/>
          <w:noProof/>
          <w:u w:val="single"/>
          <w:lang w:eastAsia="en-GB"/>
        </w:rPr>
      </w:pPr>
    </w:p>
    <w:p w14:paraId="72032EE1" w14:textId="77777777" w:rsidR="00212417" w:rsidRPr="0001135F" w:rsidRDefault="00212417" w:rsidP="00212417">
      <w:pPr>
        <w:spacing w:line="300" w:lineRule="atLeast"/>
        <w:ind w:right="-34"/>
        <w:jc w:val="both"/>
        <w:rPr>
          <w:rFonts w:eastAsia="Calibri"/>
          <w:bCs/>
          <w:noProof/>
          <w:lang w:eastAsia="en-GB"/>
        </w:rPr>
      </w:pPr>
      <w:r w:rsidRPr="0001135F">
        <w:rPr>
          <w:rFonts w:eastAsia="Calibri"/>
          <w:bCs/>
          <w:noProof/>
          <w:lang w:eastAsia="en-GB"/>
        </w:rPr>
        <w:t>Părţile contractante au dreptul, pe durata îndeplinirii contractului, de a conveni modificarea clauzelor contractuale, prin act adiţional, în conformitate cu prevederile legale în vigoare.</w:t>
      </w:r>
    </w:p>
    <w:p w14:paraId="7F2A72F5" w14:textId="77777777" w:rsidR="00212417" w:rsidRPr="0001135F" w:rsidRDefault="00212417" w:rsidP="00212417">
      <w:pPr>
        <w:spacing w:line="300" w:lineRule="atLeast"/>
        <w:ind w:right="-34"/>
        <w:jc w:val="both"/>
        <w:rPr>
          <w:rFonts w:eastAsia="Calibri"/>
          <w:b/>
          <w:noProof/>
          <w:u w:val="single"/>
          <w:lang w:eastAsia="en-GB"/>
        </w:rPr>
      </w:pPr>
    </w:p>
    <w:p w14:paraId="1A891FB6"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 xml:space="preserve">Cesiunea </w:t>
      </w:r>
    </w:p>
    <w:p w14:paraId="19924297" w14:textId="77777777" w:rsidR="00212417" w:rsidRPr="0001135F" w:rsidRDefault="00212417" w:rsidP="00212417">
      <w:pPr>
        <w:overflowPunct w:val="0"/>
        <w:autoSpaceDE w:val="0"/>
        <w:autoSpaceDN w:val="0"/>
        <w:adjustRightInd w:val="0"/>
        <w:spacing w:line="300" w:lineRule="atLeast"/>
        <w:ind w:right="-34"/>
        <w:jc w:val="both"/>
        <w:textAlignment w:val="baseline"/>
        <w:rPr>
          <w:b/>
          <w:u w:val="single"/>
          <w:lang w:eastAsia="en-US"/>
        </w:rPr>
      </w:pPr>
    </w:p>
    <w:p w14:paraId="1B115A8C" w14:textId="77777777" w:rsidR="00212417" w:rsidRPr="0001135F" w:rsidRDefault="00212417" w:rsidP="00212417">
      <w:pPr>
        <w:overflowPunct w:val="0"/>
        <w:autoSpaceDE w:val="0"/>
        <w:autoSpaceDN w:val="0"/>
        <w:adjustRightInd w:val="0"/>
        <w:spacing w:line="300" w:lineRule="atLeast"/>
        <w:ind w:right="-34"/>
        <w:jc w:val="both"/>
        <w:textAlignment w:val="baseline"/>
        <w:rPr>
          <w:bCs/>
          <w:lang w:eastAsia="en-US"/>
        </w:rPr>
      </w:pPr>
      <w:r w:rsidRPr="0001135F">
        <w:rPr>
          <w:bCs/>
          <w:lang w:eastAsia="en-US"/>
        </w:rPr>
        <w:t>Cesionarea contractului sau a unor părţi din acesta este interzisă.</w:t>
      </w:r>
    </w:p>
    <w:p w14:paraId="03CB6F7A" w14:textId="77777777" w:rsidR="00212417" w:rsidRPr="0001135F" w:rsidRDefault="00212417" w:rsidP="00212417">
      <w:pPr>
        <w:overflowPunct w:val="0"/>
        <w:autoSpaceDE w:val="0"/>
        <w:autoSpaceDN w:val="0"/>
        <w:adjustRightInd w:val="0"/>
        <w:spacing w:line="300" w:lineRule="atLeast"/>
        <w:ind w:right="-34"/>
        <w:jc w:val="both"/>
        <w:textAlignment w:val="baseline"/>
        <w:rPr>
          <w:b/>
          <w:u w:val="single"/>
          <w:lang w:eastAsia="en-US"/>
        </w:rPr>
      </w:pPr>
    </w:p>
    <w:p w14:paraId="2E803ACB"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Încetarea contractului</w:t>
      </w:r>
    </w:p>
    <w:p w14:paraId="085C3C51" w14:textId="77777777" w:rsidR="00212417" w:rsidRPr="0001135F" w:rsidRDefault="00212417" w:rsidP="00212417">
      <w:pPr>
        <w:overflowPunct w:val="0"/>
        <w:autoSpaceDE w:val="0"/>
        <w:autoSpaceDN w:val="0"/>
        <w:adjustRightInd w:val="0"/>
        <w:spacing w:line="300" w:lineRule="atLeast"/>
        <w:ind w:right="-34"/>
        <w:jc w:val="both"/>
        <w:textAlignment w:val="baseline"/>
        <w:rPr>
          <w:b/>
          <w:u w:val="single"/>
          <w:lang w:eastAsia="en-US"/>
        </w:rPr>
      </w:pPr>
    </w:p>
    <w:p w14:paraId="5582963D" w14:textId="77777777" w:rsidR="00212417" w:rsidRPr="0001135F" w:rsidRDefault="00212417" w:rsidP="00212417">
      <w:pPr>
        <w:numPr>
          <w:ilvl w:val="1"/>
          <w:numId w:val="14"/>
        </w:numPr>
        <w:overflowPunct w:val="0"/>
        <w:autoSpaceDE w:val="0"/>
        <w:autoSpaceDN w:val="0"/>
        <w:adjustRightInd w:val="0"/>
        <w:spacing w:line="300" w:lineRule="atLeast"/>
        <w:ind w:right="-34" w:hanging="1440"/>
        <w:jc w:val="both"/>
        <w:textAlignment w:val="baseline"/>
        <w:rPr>
          <w:bCs/>
          <w:lang w:eastAsia="en-US"/>
        </w:rPr>
      </w:pPr>
      <w:r w:rsidRPr="0001135F">
        <w:rPr>
          <w:bCs/>
          <w:lang w:eastAsia="en-US"/>
        </w:rPr>
        <w:t>Prezentul contract încetează de plin drept, în următoarele situaţii:</w:t>
      </w:r>
    </w:p>
    <w:p w14:paraId="0DCA7F73" w14:textId="77777777" w:rsidR="00212417" w:rsidRPr="0001135F" w:rsidRDefault="00212417" w:rsidP="00212417">
      <w:pPr>
        <w:numPr>
          <w:ilvl w:val="0"/>
          <w:numId w:val="15"/>
        </w:numPr>
        <w:overflowPunct w:val="0"/>
        <w:autoSpaceDE w:val="0"/>
        <w:autoSpaceDN w:val="0"/>
        <w:adjustRightInd w:val="0"/>
        <w:spacing w:line="300" w:lineRule="atLeast"/>
        <w:ind w:right="-34"/>
        <w:jc w:val="both"/>
        <w:textAlignment w:val="baseline"/>
        <w:rPr>
          <w:bCs/>
          <w:lang w:eastAsia="en-US"/>
        </w:rPr>
      </w:pPr>
      <w:r w:rsidRPr="0001135F">
        <w:rPr>
          <w:bCs/>
          <w:lang w:eastAsia="en-US"/>
        </w:rPr>
        <w:t>la expirarea duratei de valabilitate;</w:t>
      </w:r>
    </w:p>
    <w:p w14:paraId="2C8817B9" w14:textId="77777777" w:rsidR="00212417" w:rsidRPr="0001135F" w:rsidRDefault="00212417" w:rsidP="00212417">
      <w:pPr>
        <w:numPr>
          <w:ilvl w:val="0"/>
          <w:numId w:val="15"/>
        </w:numPr>
        <w:overflowPunct w:val="0"/>
        <w:autoSpaceDE w:val="0"/>
        <w:autoSpaceDN w:val="0"/>
        <w:adjustRightInd w:val="0"/>
        <w:spacing w:line="300" w:lineRule="atLeast"/>
        <w:ind w:right="-34"/>
        <w:jc w:val="both"/>
        <w:textAlignment w:val="baseline"/>
        <w:rPr>
          <w:bCs/>
          <w:lang w:eastAsia="en-US"/>
        </w:rPr>
      </w:pPr>
      <w:r w:rsidRPr="0001135F">
        <w:rPr>
          <w:bCs/>
          <w:lang w:eastAsia="en-US"/>
        </w:rPr>
        <w:t>furnizorul este declarat în stare de dizolvare, reorganizare judiciară, lichidare, executare silită, închidere operațională, insolvență, faliment sau suspendare temporară a activității;</w:t>
      </w:r>
    </w:p>
    <w:p w14:paraId="7C02EFD7" w14:textId="77777777" w:rsidR="00212417" w:rsidRPr="0001135F" w:rsidRDefault="00212417" w:rsidP="00212417">
      <w:pPr>
        <w:numPr>
          <w:ilvl w:val="0"/>
          <w:numId w:val="15"/>
        </w:numPr>
        <w:overflowPunct w:val="0"/>
        <w:autoSpaceDE w:val="0"/>
        <w:autoSpaceDN w:val="0"/>
        <w:adjustRightInd w:val="0"/>
        <w:spacing w:line="300" w:lineRule="atLeast"/>
        <w:ind w:right="-34"/>
        <w:jc w:val="both"/>
        <w:textAlignment w:val="baseline"/>
        <w:rPr>
          <w:bCs/>
          <w:lang w:eastAsia="en-US"/>
        </w:rPr>
      </w:pPr>
      <w:r w:rsidRPr="0001135F">
        <w:rPr>
          <w:bCs/>
          <w:lang w:eastAsia="en-US"/>
        </w:rPr>
        <w:t>în caz de forţă majoră conform art. 15</w:t>
      </w:r>
    </w:p>
    <w:p w14:paraId="17B810EE" w14:textId="77777777" w:rsidR="00212417" w:rsidRPr="0001135F" w:rsidRDefault="00212417" w:rsidP="00212417">
      <w:pPr>
        <w:numPr>
          <w:ilvl w:val="1"/>
          <w:numId w:val="14"/>
        </w:numPr>
        <w:overflowPunct w:val="0"/>
        <w:autoSpaceDE w:val="0"/>
        <w:autoSpaceDN w:val="0"/>
        <w:adjustRightInd w:val="0"/>
        <w:spacing w:line="300" w:lineRule="atLeast"/>
        <w:ind w:left="0" w:right="-34" w:firstLine="0"/>
        <w:jc w:val="both"/>
        <w:textAlignment w:val="baseline"/>
        <w:rPr>
          <w:bCs/>
          <w:lang w:eastAsia="en-US"/>
        </w:rPr>
      </w:pPr>
      <w:r w:rsidRPr="0001135F">
        <w:rPr>
          <w:bCs/>
          <w:lang w:eastAsia="en-US"/>
        </w:rPr>
        <w:t>Contractul încetează prin reziliere la iniţiativa beneficiarului fără acordarea nici unui preaviz, fără a plăti niciun fel de compensaţie şi fără nicio altă formalitate, atunci când furnizorul nu-şi îndeplineşte oricare din obligaţiile asumate prin contract, după ce a fost notificat să se conformeze acestei obligaţii, în termen de 15 zile de la data notificării în scris şi nu s-a conformat.</w:t>
      </w:r>
    </w:p>
    <w:p w14:paraId="0B6E3DD3" w14:textId="77777777" w:rsidR="00212417" w:rsidRPr="0001135F" w:rsidRDefault="00212417" w:rsidP="00212417">
      <w:pPr>
        <w:numPr>
          <w:ilvl w:val="1"/>
          <w:numId w:val="14"/>
        </w:numPr>
        <w:overflowPunct w:val="0"/>
        <w:autoSpaceDE w:val="0"/>
        <w:autoSpaceDN w:val="0"/>
        <w:adjustRightInd w:val="0"/>
        <w:spacing w:line="300" w:lineRule="atLeast"/>
        <w:ind w:left="0" w:right="-34" w:firstLine="0"/>
        <w:jc w:val="both"/>
        <w:textAlignment w:val="baseline"/>
        <w:rPr>
          <w:bCs/>
          <w:lang w:eastAsia="en-US"/>
        </w:rPr>
      </w:pPr>
      <w:r w:rsidRPr="0001135F">
        <w:rPr>
          <w:bCs/>
          <w:lang w:eastAsia="en-US"/>
        </w:rPr>
        <w:t>Rezilierea prezentului contract nu are niciun efect asupra obligaţiilor decurgând din executarea acestuia până la momentul rezilierii.</w:t>
      </w:r>
    </w:p>
    <w:p w14:paraId="1F468672" w14:textId="77777777" w:rsidR="00212417" w:rsidRPr="0001135F" w:rsidRDefault="00212417" w:rsidP="00212417">
      <w:pPr>
        <w:numPr>
          <w:ilvl w:val="1"/>
          <w:numId w:val="14"/>
        </w:numPr>
        <w:overflowPunct w:val="0"/>
        <w:autoSpaceDE w:val="0"/>
        <w:autoSpaceDN w:val="0"/>
        <w:adjustRightInd w:val="0"/>
        <w:spacing w:line="300" w:lineRule="atLeast"/>
        <w:ind w:left="0" w:right="-34" w:firstLine="0"/>
        <w:jc w:val="both"/>
        <w:textAlignment w:val="baseline"/>
        <w:rPr>
          <w:bCs/>
          <w:lang w:eastAsia="en-US"/>
        </w:rPr>
      </w:pPr>
      <w:r w:rsidRPr="0001135F">
        <w:rPr>
          <w:bCs/>
          <w:lang w:eastAsia="en-US"/>
        </w:rPr>
        <w:t>În cazul prevăzut la art. 14.2 furnizorul are dreptul de a pretinde numai plata corespunzătoare pentru partea din contract îndeplinită până la data rezilierii contractului.</w:t>
      </w:r>
    </w:p>
    <w:p w14:paraId="6FA07F21" w14:textId="77777777" w:rsidR="00212417" w:rsidRPr="0001135F" w:rsidRDefault="00212417" w:rsidP="00212417">
      <w:pPr>
        <w:spacing w:line="300" w:lineRule="atLeast"/>
        <w:ind w:right="-34"/>
        <w:jc w:val="both"/>
        <w:rPr>
          <w:rFonts w:eastAsia="Calibri"/>
          <w:bCs/>
          <w:lang w:eastAsia="en-GB"/>
        </w:rPr>
      </w:pPr>
    </w:p>
    <w:p w14:paraId="7B3A0C45"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Forta majorā</w:t>
      </w:r>
    </w:p>
    <w:p w14:paraId="7CF5B9DC" w14:textId="77777777" w:rsidR="00212417" w:rsidRPr="0001135F" w:rsidRDefault="00212417" w:rsidP="00212417">
      <w:pPr>
        <w:spacing w:line="300" w:lineRule="atLeast"/>
        <w:ind w:right="-34"/>
        <w:jc w:val="both"/>
        <w:rPr>
          <w:rFonts w:eastAsia="Calibri"/>
          <w:lang w:eastAsia="en-GB"/>
        </w:rPr>
      </w:pPr>
    </w:p>
    <w:p w14:paraId="79E8246E" w14:textId="77777777" w:rsidR="00212417" w:rsidRPr="0001135F" w:rsidRDefault="00212417" w:rsidP="00212417">
      <w:pPr>
        <w:numPr>
          <w:ilvl w:val="0"/>
          <w:numId w:val="16"/>
        </w:numPr>
        <w:spacing w:line="300" w:lineRule="atLeast"/>
        <w:ind w:left="0" w:right="-34" w:firstLine="0"/>
        <w:jc w:val="both"/>
        <w:rPr>
          <w:rFonts w:eastAsia="Calibri"/>
          <w:lang w:eastAsia="en-GB"/>
        </w:rPr>
      </w:pPr>
      <w:r w:rsidRPr="0001135F">
        <w:rPr>
          <w:rFonts w:eastAsia="Calibri"/>
          <w:lang w:eastAsia="en-GB"/>
        </w:rPr>
        <w:t>Prin forță majoră se ințelege orice eveniment extern, imprevizibil, absolut invincibil şi inevitabil. Nu este considerat forţă majoră un eveniment asemenea celor de mai sus, care, fără a crea o imposibilitate de executare, face extrem de costisitoare executarea obligațiilor uneia dintre părţi.</w:t>
      </w:r>
    </w:p>
    <w:p w14:paraId="59CA855F" w14:textId="77777777" w:rsidR="00212417" w:rsidRPr="0001135F" w:rsidRDefault="00212417" w:rsidP="00212417">
      <w:pPr>
        <w:numPr>
          <w:ilvl w:val="0"/>
          <w:numId w:val="16"/>
        </w:numPr>
        <w:spacing w:line="300" w:lineRule="atLeast"/>
        <w:ind w:left="0" w:right="-34" w:firstLine="0"/>
        <w:jc w:val="both"/>
        <w:rPr>
          <w:rFonts w:eastAsia="Calibri"/>
          <w:lang w:eastAsia="en-GB"/>
        </w:rPr>
      </w:pPr>
      <w:r w:rsidRPr="0001135F">
        <w:rPr>
          <w:rFonts w:eastAsia="Calibri"/>
          <w:lang w:eastAsia="en-GB"/>
        </w:rPr>
        <w:t>Forţa majoră exonerează părţile contractante de îndeplinirea obligațiilor asumate prin prezentul contract, pe toată perioada în care aceasta acţionează.</w:t>
      </w:r>
    </w:p>
    <w:p w14:paraId="496B7FA1" w14:textId="77777777" w:rsidR="00212417" w:rsidRPr="0001135F" w:rsidRDefault="00212417" w:rsidP="00212417">
      <w:pPr>
        <w:numPr>
          <w:ilvl w:val="0"/>
          <w:numId w:val="16"/>
        </w:numPr>
        <w:spacing w:line="300" w:lineRule="atLeast"/>
        <w:ind w:left="0" w:right="-34" w:firstLine="0"/>
        <w:jc w:val="both"/>
        <w:rPr>
          <w:rFonts w:eastAsia="Calibri"/>
          <w:lang w:eastAsia="en-GB"/>
        </w:rPr>
      </w:pPr>
      <w:r w:rsidRPr="0001135F">
        <w:rPr>
          <w:rFonts w:eastAsia="Calibri"/>
          <w:lang w:eastAsia="en-GB"/>
        </w:rPr>
        <w:lastRenderedPageBreak/>
        <w:t xml:space="preserve">Îndeplinirea contractului va fi suspendată în perioada de acțiune a forței majore, dar fără a prejudicia drepturile ce li se cuveneau părților până la apariția acesteia. </w:t>
      </w:r>
    </w:p>
    <w:p w14:paraId="3C0C0F77" w14:textId="77777777" w:rsidR="00212417" w:rsidRPr="0001135F" w:rsidRDefault="00212417" w:rsidP="00212417">
      <w:pPr>
        <w:numPr>
          <w:ilvl w:val="0"/>
          <w:numId w:val="16"/>
        </w:numPr>
        <w:spacing w:line="300" w:lineRule="atLeast"/>
        <w:ind w:left="0" w:right="-34" w:firstLine="0"/>
        <w:jc w:val="both"/>
        <w:rPr>
          <w:rFonts w:eastAsia="Calibri"/>
          <w:lang w:eastAsia="en-GB"/>
        </w:rPr>
      </w:pPr>
      <w:r w:rsidRPr="0001135F">
        <w:rPr>
          <w:rFonts w:eastAsia="Calibri"/>
          <w:lang w:eastAsia="en-GB"/>
        </w:rPr>
        <w:t>Partea contractantă care invocă forţa majoră are obligaţia de a notifica celeilalte părţi, imediat şi în mod complet, producerea acesteia şi să ia orice măsuri care ii stau la dispoziție în vederea limitării consecințelor.</w:t>
      </w:r>
    </w:p>
    <w:p w14:paraId="35BA291D" w14:textId="77777777" w:rsidR="00212417" w:rsidRPr="0001135F" w:rsidRDefault="00212417" w:rsidP="00212417">
      <w:pPr>
        <w:numPr>
          <w:ilvl w:val="0"/>
          <w:numId w:val="16"/>
        </w:numPr>
        <w:spacing w:line="300" w:lineRule="atLeast"/>
        <w:ind w:left="0" w:right="-34" w:firstLine="0"/>
        <w:jc w:val="both"/>
        <w:rPr>
          <w:rFonts w:eastAsia="Calibri"/>
          <w:lang w:eastAsia="en-GB"/>
        </w:rPr>
      </w:pPr>
      <w:r w:rsidRPr="0001135F">
        <w:rPr>
          <w:rFonts w:eastAsia="Calibri"/>
          <w:lang w:eastAsia="en-GB"/>
        </w:rPr>
        <w:t>Dacă forţa majoră acţionează sau se estimează că va acționa o perioadă mai mare de 30 zile, fiecare parte va avea dreptul să notifice celeilalte părți încetarea de plin drept a prezentului contract, fără ca vreuna din părţi să poată pretinde celeilalte daune-interese.</w:t>
      </w:r>
    </w:p>
    <w:p w14:paraId="41C8120E" w14:textId="77777777" w:rsidR="00212417" w:rsidRPr="0001135F" w:rsidRDefault="00212417" w:rsidP="00212417">
      <w:pPr>
        <w:spacing w:line="300" w:lineRule="atLeast"/>
        <w:ind w:right="-34"/>
        <w:jc w:val="both"/>
        <w:rPr>
          <w:rFonts w:eastAsia="Calibri"/>
          <w:lang w:eastAsia="en-GB"/>
        </w:rPr>
      </w:pPr>
    </w:p>
    <w:p w14:paraId="336978BB"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Soluţionarea litigiilor</w:t>
      </w:r>
    </w:p>
    <w:p w14:paraId="70496902" w14:textId="77777777" w:rsidR="00212417" w:rsidRPr="0001135F" w:rsidRDefault="00212417" w:rsidP="00212417">
      <w:pPr>
        <w:spacing w:line="300" w:lineRule="atLeast"/>
        <w:ind w:right="-34"/>
        <w:jc w:val="both"/>
        <w:rPr>
          <w:rFonts w:eastAsia="Calibri"/>
          <w:lang w:eastAsia="en-GB"/>
        </w:rPr>
      </w:pPr>
    </w:p>
    <w:p w14:paraId="4B4E7214" w14:textId="77777777" w:rsidR="00212417" w:rsidRPr="0001135F" w:rsidRDefault="00212417" w:rsidP="00212417">
      <w:pPr>
        <w:numPr>
          <w:ilvl w:val="0"/>
          <w:numId w:val="17"/>
        </w:numPr>
        <w:spacing w:line="300" w:lineRule="atLeast"/>
        <w:ind w:left="0" w:right="-34" w:firstLine="0"/>
        <w:jc w:val="both"/>
        <w:rPr>
          <w:rFonts w:eastAsia="Calibri"/>
          <w:lang w:eastAsia="en-GB"/>
        </w:rPr>
      </w:pPr>
      <w:r w:rsidRPr="0001135F">
        <w:rPr>
          <w:rFonts w:eastAsia="Calibri"/>
          <w:lang w:eastAsia="en-GB"/>
        </w:rPr>
        <w:t>Eventualele litigii ivite între părţi, în cadrul sau în legătură cu îndeplinirea contractului, vor fi soluţionate pe cale amiabilă.</w:t>
      </w:r>
    </w:p>
    <w:p w14:paraId="1B7B48F4" w14:textId="77777777" w:rsidR="00212417" w:rsidRPr="0001135F" w:rsidRDefault="00212417" w:rsidP="00212417">
      <w:pPr>
        <w:numPr>
          <w:ilvl w:val="0"/>
          <w:numId w:val="17"/>
        </w:numPr>
        <w:spacing w:line="300" w:lineRule="atLeast"/>
        <w:ind w:left="0" w:right="-34" w:firstLine="0"/>
        <w:jc w:val="both"/>
        <w:rPr>
          <w:rFonts w:eastAsia="Calibri"/>
          <w:lang w:eastAsia="en-GB"/>
        </w:rPr>
      </w:pPr>
      <w:r w:rsidRPr="0001135F">
        <w:rPr>
          <w:rFonts w:eastAsia="Calibri"/>
          <w:lang w:eastAsia="en-GB"/>
        </w:rPr>
        <w:t>Dacă, după 15 zile de la începerea negocierilor, părţile nu reuşesc să rezolve în mod amiabil divergențele, fiecare poate solicita ca disputa să se soluţioneze de către instanţele Judecătoreşti din România.</w:t>
      </w:r>
    </w:p>
    <w:p w14:paraId="63AA6A64" w14:textId="77777777" w:rsidR="00212417" w:rsidRPr="0001135F" w:rsidRDefault="00212417" w:rsidP="00212417">
      <w:pPr>
        <w:spacing w:line="300" w:lineRule="atLeast"/>
        <w:ind w:right="-34"/>
        <w:jc w:val="both"/>
        <w:rPr>
          <w:rFonts w:eastAsia="Calibri"/>
          <w:lang w:eastAsia="en-GB"/>
        </w:rPr>
      </w:pPr>
    </w:p>
    <w:p w14:paraId="1BC06F8C"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Comunicări</w:t>
      </w:r>
    </w:p>
    <w:p w14:paraId="408412F2" w14:textId="77777777" w:rsidR="00212417" w:rsidRPr="0001135F" w:rsidRDefault="00212417" w:rsidP="00212417">
      <w:pPr>
        <w:overflowPunct w:val="0"/>
        <w:autoSpaceDE w:val="0"/>
        <w:autoSpaceDN w:val="0"/>
        <w:adjustRightInd w:val="0"/>
        <w:spacing w:line="300" w:lineRule="atLeast"/>
        <w:ind w:right="-34"/>
        <w:jc w:val="both"/>
        <w:textAlignment w:val="baseline"/>
        <w:rPr>
          <w:u w:val="single"/>
          <w:lang w:eastAsia="en-US"/>
        </w:rPr>
      </w:pPr>
    </w:p>
    <w:p w14:paraId="25D79386" w14:textId="77777777" w:rsidR="00212417" w:rsidRPr="0001135F" w:rsidRDefault="00212417" w:rsidP="00212417">
      <w:pPr>
        <w:numPr>
          <w:ilvl w:val="0"/>
          <w:numId w:val="18"/>
        </w:numPr>
        <w:overflowPunct w:val="0"/>
        <w:autoSpaceDE w:val="0"/>
        <w:autoSpaceDN w:val="0"/>
        <w:adjustRightInd w:val="0"/>
        <w:spacing w:line="300" w:lineRule="atLeast"/>
        <w:ind w:left="0" w:right="-34" w:firstLine="0"/>
        <w:jc w:val="both"/>
        <w:textAlignment w:val="baseline"/>
        <w:rPr>
          <w:lang w:eastAsia="en-US"/>
        </w:rPr>
      </w:pPr>
      <w:r w:rsidRPr="0001135F">
        <w:rPr>
          <w:lang w:eastAsia="en-US"/>
        </w:rPr>
        <w:t>Orice comunicare între părţi, referitoare la îndeplinirea prezentului contract, trebuie să fie transmisă în scris şi înregistrată atât în momentul transmiterii cât şi în momentul primirii.</w:t>
      </w:r>
    </w:p>
    <w:p w14:paraId="5A434BB4" w14:textId="77777777" w:rsidR="00212417" w:rsidRPr="0001135F" w:rsidRDefault="00212417" w:rsidP="00212417">
      <w:pPr>
        <w:numPr>
          <w:ilvl w:val="0"/>
          <w:numId w:val="18"/>
        </w:numPr>
        <w:overflowPunct w:val="0"/>
        <w:autoSpaceDE w:val="0"/>
        <w:autoSpaceDN w:val="0"/>
        <w:adjustRightInd w:val="0"/>
        <w:spacing w:line="300" w:lineRule="atLeast"/>
        <w:ind w:left="0" w:right="-34" w:firstLine="0"/>
        <w:jc w:val="both"/>
        <w:textAlignment w:val="baseline"/>
        <w:rPr>
          <w:lang w:eastAsia="en-US"/>
        </w:rPr>
      </w:pPr>
      <w:r w:rsidRPr="0001135F">
        <w:rPr>
          <w:lang w:eastAsia="en-US"/>
        </w:rPr>
        <w:t>Comunicările între părţi se pot face şi prin telefon, fax sau e-mail cu condiţia confirmării în scris a primirii comunicării.</w:t>
      </w:r>
    </w:p>
    <w:p w14:paraId="62BC11EE" w14:textId="77777777" w:rsidR="00212417" w:rsidRPr="0001135F" w:rsidRDefault="00212417" w:rsidP="00212417">
      <w:pPr>
        <w:spacing w:line="300" w:lineRule="atLeast"/>
        <w:ind w:right="-34"/>
        <w:jc w:val="both"/>
        <w:rPr>
          <w:rFonts w:eastAsia="Calibri"/>
          <w:lang w:eastAsia="en-GB"/>
        </w:rPr>
      </w:pPr>
    </w:p>
    <w:p w14:paraId="6408B39F" w14:textId="77777777" w:rsidR="00212417" w:rsidRPr="0001135F" w:rsidRDefault="00212417" w:rsidP="00212417">
      <w:pPr>
        <w:spacing w:line="300" w:lineRule="atLeast"/>
        <w:ind w:right="-34"/>
        <w:jc w:val="both"/>
        <w:rPr>
          <w:rFonts w:eastAsia="Calibri"/>
          <w:lang w:eastAsia="en-GB"/>
        </w:rPr>
      </w:pPr>
      <w:r w:rsidRPr="0001135F">
        <w:rPr>
          <w:rFonts w:eastAsia="Calibri"/>
          <w:lang w:eastAsia="en-GB"/>
        </w:rPr>
        <w:t>Prezentul contract intră în vigoare la data semnării lui de către ambele părți.</w:t>
      </w:r>
    </w:p>
    <w:p w14:paraId="3CDFC4A3" w14:textId="77777777" w:rsidR="00212417" w:rsidRPr="0001135F" w:rsidRDefault="00212417" w:rsidP="00212417">
      <w:pPr>
        <w:spacing w:line="360" w:lineRule="auto"/>
        <w:ind w:right="-568"/>
        <w:jc w:val="both"/>
        <w:rPr>
          <w:rFonts w:eastAsia="Calibri"/>
          <w:lang w:eastAsia="en-GB"/>
        </w:rPr>
      </w:pPr>
    </w:p>
    <w:p w14:paraId="6F876DF0" w14:textId="77777777" w:rsidR="00212417" w:rsidRPr="0001135F" w:rsidRDefault="00212417" w:rsidP="00212417">
      <w:pPr>
        <w:spacing w:line="360" w:lineRule="auto"/>
        <w:ind w:right="-568"/>
        <w:jc w:val="both"/>
        <w:rPr>
          <w:rFonts w:eastAsia="Calibri"/>
          <w:lang w:eastAsia="en-GB"/>
        </w:rPr>
      </w:pPr>
    </w:p>
    <w:tbl>
      <w:tblPr>
        <w:tblW w:w="0" w:type="auto"/>
        <w:tblLook w:val="04A0" w:firstRow="1" w:lastRow="0" w:firstColumn="1" w:lastColumn="0" w:noHBand="0" w:noVBand="1"/>
      </w:tblPr>
      <w:tblGrid>
        <w:gridCol w:w="4952"/>
        <w:gridCol w:w="4938"/>
      </w:tblGrid>
      <w:tr w:rsidR="00212417" w:rsidRPr="00FE698E" w14:paraId="2F579F43" w14:textId="77777777" w:rsidTr="00663BB0">
        <w:tc>
          <w:tcPr>
            <w:tcW w:w="5053" w:type="dxa"/>
            <w:shd w:val="clear" w:color="auto" w:fill="auto"/>
          </w:tcPr>
          <w:p w14:paraId="39919064" w14:textId="77777777" w:rsidR="00212417" w:rsidRPr="0001135F" w:rsidRDefault="00212417" w:rsidP="00663BB0">
            <w:pPr>
              <w:spacing w:line="360" w:lineRule="auto"/>
              <w:ind w:right="-568"/>
              <w:jc w:val="center"/>
              <w:rPr>
                <w:rFonts w:eastAsia="Calibri" w:cs="Arial"/>
                <w:sz w:val="22"/>
                <w:szCs w:val="22"/>
                <w:lang w:eastAsia="en-GB"/>
              </w:rPr>
            </w:pPr>
            <w:r w:rsidRPr="0001135F">
              <w:rPr>
                <w:rFonts w:eastAsia="Calibri" w:cs="Arial"/>
                <w:b/>
                <w:bCs/>
                <w:sz w:val="22"/>
                <w:szCs w:val="22"/>
                <w:lang w:eastAsia="en-GB"/>
              </w:rPr>
              <w:t>Administrator</w:t>
            </w:r>
          </w:p>
        </w:tc>
        <w:tc>
          <w:tcPr>
            <w:tcW w:w="5053" w:type="dxa"/>
            <w:shd w:val="clear" w:color="auto" w:fill="auto"/>
          </w:tcPr>
          <w:p w14:paraId="205D1E14" w14:textId="77777777" w:rsidR="00212417" w:rsidRPr="001F744C" w:rsidRDefault="00212417" w:rsidP="00663BB0">
            <w:pPr>
              <w:spacing w:line="360" w:lineRule="auto"/>
              <w:ind w:right="-568"/>
              <w:jc w:val="center"/>
              <w:rPr>
                <w:rFonts w:eastAsia="Calibri" w:cs="Arial"/>
                <w:sz w:val="22"/>
                <w:szCs w:val="22"/>
                <w:lang w:eastAsia="en-GB"/>
              </w:rPr>
            </w:pPr>
            <w:r w:rsidRPr="0001135F">
              <w:rPr>
                <w:rFonts w:eastAsia="Calibri" w:cs="Arial"/>
                <w:b/>
                <w:bCs/>
                <w:sz w:val="22"/>
                <w:szCs w:val="22"/>
                <w:lang w:eastAsia="en-GB"/>
              </w:rPr>
              <w:t>Furnizor</w:t>
            </w:r>
          </w:p>
        </w:tc>
      </w:tr>
    </w:tbl>
    <w:p w14:paraId="4F859771" w14:textId="77777777" w:rsidR="00212417" w:rsidRDefault="00212417" w:rsidP="00212417">
      <w:pPr>
        <w:spacing w:line="360" w:lineRule="auto"/>
        <w:ind w:right="-568"/>
        <w:jc w:val="both"/>
        <w:rPr>
          <w:rFonts w:eastAsia="Calibri"/>
          <w:lang w:eastAsia="en-GB"/>
        </w:rPr>
      </w:pPr>
    </w:p>
    <w:p w14:paraId="69526CAD" w14:textId="77777777" w:rsidR="00A468AB" w:rsidRDefault="00A468AB"/>
    <w:sectPr w:rsidR="00A468AB" w:rsidSect="00C81B76">
      <w:footerReference w:type="even" r:id="rId8"/>
      <w:footerReference w:type="default" r:id="rId9"/>
      <w:headerReference w:type="first" r:id="rId10"/>
      <w:footnotePr>
        <w:pos w:val="beneathText"/>
      </w:footnotePr>
      <w:pgSz w:w="11906" w:h="16838" w:code="9"/>
      <w:pgMar w:top="720" w:right="1008" w:bottom="720" w:left="1008" w:header="706" w:footer="706"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3E18" w14:textId="77777777" w:rsidR="00A94E09" w:rsidRDefault="00A94E09">
      <w:r>
        <w:separator/>
      </w:r>
    </w:p>
  </w:endnote>
  <w:endnote w:type="continuationSeparator" w:id="0">
    <w:p w14:paraId="3B366F96" w14:textId="77777777" w:rsidR="00A94E09" w:rsidRDefault="00A9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BC8A" w14:textId="77777777" w:rsidR="001A62A4"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0E8F4" w14:textId="77777777" w:rsidR="001A62A4" w:rsidRDefault="001A62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545893"/>
      <w:docPartObj>
        <w:docPartGallery w:val="Page Numbers (Bottom of Page)"/>
        <w:docPartUnique/>
      </w:docPartObj>
    </w:sdtPr>
    <w:sdtEndPr>
      <w:rPr>
        <w:noProof/>
      </w:rPr>
    </w:sdtEndPr>
    <w:sdtContent>
      <w:p w14:paraId="2874B45B" w14:textId="3B6F86BA" w:rsidR="00C81B76" w:rsidRDefault="00C81B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A03E" w14:textId="77777777" w:rsidR="001A62A4" w:rsidRDefault="001A62A4" w:rsidP="006E0A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95FE" w14:textId="77777777" w:rsidR="00A94E09" w:rsidRDefault="00A94E09">
      <w:r>
        <w:separator/>
      </w:r>
    </w:p>
  </w:footnote>
  <w:footnote w:type="continuationSeparator" w:id="0">
    <w:p w14:paraId="5BDED450" w14:textId="77777777" w:rsidR="00A94E09" w:rsidRDefault="00A9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3C55" w14:textId="77777777" w:rsidR="001A62A4" w:rsidRDefault="00000000">
    <w:pPr>
      <w:pStyle w:val="Header"/>
      <w:jc w:val="right"/>
      <w:rPr>
        <w:lang w:val="ro-RO"/>
      </w:rPr>
    </w:pPr>
    <w:r>
      <w:rPr>
        <w:b/>
        <w:bCs/>
        <w:lang w:val="ro-RO"/>
      </w:rPr>
      <w:t>ANEXA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880"/>
    <w:multiLevelType w:val="hybridMultilevel"/>
    <w:tmpl w:val="E1202CD4"/>
    <w:lvl w:ilvl="0" w:tplc="27D20E64">
      <w:start w:val="1"/>
      <w:numFmt w:val="decimal"/>
      <w:lvlText w:val="10.%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72C9E"/>
    <w:multiLevelType w:val="hybridMultilevel"/>
    <w:tmpl w:val="B75853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53CF1"/>
    <w:multiLevelType w:val="hybridMultilevel"/>
    <w:tmpl w:val="543255CA"/>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B36737"/>
    <w:multiLevelType w:val="hybridMultilevel"/>
    <w:tmpl w:val="9EE8D9F4"/>
    <w:lvl w:ilvl="0" w:tplc="36B2D6CE">
      <w:start w:val="1"/>
      <w:numFmt w:val="decimal"/>
      <w:lvlText w:val="15.%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449BD"/>
    <w:multiLevelType w:val="hybridMultilevel"/>
    <w:tmpl w:val="315AD402"/>
    <w:lvl w:ilvl="0" w:tplc="F5D69E28">
      <w:start w:val="1"/>
      <w:numFmt w:val="decimal"/>
      <w:lvlText w:val="8.%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D538E"/>
    <w:multiLevelType w:val="hybridMultilevel"/>
    <w:tmpl w:val="375C1564"/>
    <w:lvl w:ilvl="0" w:tplc="15B89DA0">
      <w:start w:val="1"/>
      <w:numFmt w:val="decimal"/>
      <w:lvlText w:val="7.%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CD678E"/>
    <w:multiLevelType w:val="hybridMultilevel"/>
    <w:tmpl w:val="EF3A1CD6"/>
    <w:lvl w:ilvl="0" w:tplc="1840C104">
      <w:start w:val="1"/>
      <w:numFmt w:val="decimal"/>
      <w:lvlText w:val="17.%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B10E7"/>
    <w:multiLevelType w:val="multilevel"/>
    <w:tmpl w:val="698219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A77837"/>
    <w:multiLevelType w:val="hybridMultilevel"/>
    <w:tmpl w:val="F8383802"/>
    <w:lvl w:ilvl="0" w:tplc="FFFFFFFF">
      <w:start w:val="1"/>
      <w:numFmt w:val="decimal"/>
      <w:lvlText w:val="14.%1"/>
      <w:lvlJc w:val="left"/>
      <w:pPr>
        <w:ind w:left="720" w:hanging="360"/>
      </w:pPr>
      <w:rPr>
        <w:rFonts w:hint="default"/>
      </w:rPr>
    </w:lvl>
    <w:lvl w:ilvl="1" w:tplc="E9945782">
      <w:start w:val="1"/>
      <w:numFmt w:val="decimal"/>
      <w:lvlText w:val="14.%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37683D"/>
    <w:multiLevelType w:val="hybridMultilevel"/>
    <w:tmpl w:val="90E29C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F5406"/>
    <w:multiLevelType w:val="hybridMultilevel"/>
    <w:tmpl w:val="9D1CA0DA"/>
    <w:lvl w:ilvl="0" w:tplc="0000000C">
      <w:start w:val="1"/>
      <w:numFmt w:val="decimal"/>
      <w:lvlText w:val="(%1)"/>
      <w:lvlJc w:val="left"/>
      <w:pPr>
        <w:ind w:left="720" w:hanging="360"/>
      </w:pPr>
      <w:rPr>
        <w:rFonts w:hint="default"/>
        <w:lang w:val="ro-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861E2F"/>
    <w:multiLevelType w:val="hybridMultilevel"/>
    <w:tmpl w:val="5B6807BE"/>
    <w:lvl w:ilvl="0" w:tplc="6F6853F6">
      <w:start w:val="4"/>
      <w:numFmt w:val="bullet"/>
      <w:lvlText w:val="-"/>
      <w:lvlJc w:val="left"/>
      <w:pPr>
        <w:ind w:left="720" w:hanging="360"/>
      </w:pPr>
      <w:rPr>
        <w:rFonts w:ascii="Trebuchet MS" w:eastAsia="Calibri" w:hAnsi="Trebuchet MS"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53F0DAF"/>
    <w:multiLevelType w:val="hybridMultilevel"/>
    <w:tmpl w:val="90FCB0A2"/>
    <w:lvl w:ilvl="0" w:tplc="04180015">
      <w:start w:val="1"/>
      <w:numFmt w:val="upperLetter"/>
      <w:lvlText w:val="%1."/>
      <w:lvlJc w:val="left"/>
      <w:pPr>
        <w:ind w:left="720" w:hanging="360"/>
      </w:pPr>
      <w:rPr>
        <w:rFonts w:hint="default"/>
      </w:rPr>
    </w:lvl>
    <w:lvl w:ilvl="1" w:tplc="BA2A79E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7441E57"/>
    <w:multiLevelType w:val="hybridMultilevel"/>
    <w:tmpl w:val="6F6CE254"/>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F7E7FD0"/>
    <w:multiLevelType w:val="hybridMultilevel"/>
    <w:tmpl w:val="15CC8A74"/>
    <w:lvl w:ilvl="0" w:tplc="29A061B8">
      <w:start w:val="1"/>
      <w:numFmt w:val="decimal"/>
      <w:lvlText w:val="16.%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A957F0"/>
    <w:multiLevelType w:val="multilevel"/>
    <w:tmpl w:val="66F8B8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9DE1F92"/>
    <w:multiLevelType w:val="hybridMultilevel"/>
    <w:tmpl w:val="400C5BBE"/>
    <w:lvl w:ilvl="0" w:tplc="E1869748">
      <w:start w:val="1"/>
      <w:numFmt w:val="decimal"/>
      <w:lvlText w:val="9.%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B67086"/>
    <w:multiLevelType w:val="hybridMultilevel"/>
    <w:tmpl w:val="33DAA148"/>
    <w:lvl w:ilvl="0" w:tplc="FFFFFFFF">
      <w:start w:val="1"/>
      <w:numFmt w:val="decimal"/>
      <w:lvlText w:val="11.%1"/>
      <w:lvlJc w:val="left"/>
      <w:pPr>
        <w:ind w:left="720" w:hanging="360"/>
      </w:pPr>
      <w:rPr>
        <w:rFonts w:hint="default"/>
      </w:rPr>
    </w:lvl>
    <w:lvl w:ilvl="1" w:tplc="C13EF7A8">
      <w:start w:val="1"/>
      <w:numFmt w:val="decimal"/>
      <w:lvlText w:val="11.%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6822868">
    <w:abstractNumId w:val="12"/>
  </w:num>
  <w:num w:numId="2" w16cid:durableId="656615480">
    <w:abstractNumId w:val="15"/>
  </w:num>
  <w:num w:numId="3" w16cid:durableId="742485852">
    <w:abstractNumId w:val="2"/>
  </w:num>
  <w:num w:numId="4" w16cid:durableId="1522666878">
    <w:abstractNumId w:val="13"/>
  </w:num>
  <w:num w:numId="5" w16cid:durableId="1147168880">
    <w:abstractNumId w:val="11"/>
  </w:num>
  <w:num w:numId="6" w16cid:durableId="1829516925">
    <w:abstractNumId w:val="7"/>
  </w:num>
  <w:num w:numId="7" w16cid:durableId="378558838">
    <w:abstractNumId w:val="10"/>
  </w:num>
  <w:num w:numId="8" w16cid:durableId="352220577">
    <w:abstractNumId w:val="1"/>
  </w:num>
  <w:num w:numId="9" w16cid:durableId="1899435381">
    <w:abstractNumId w:val="5"/>
  </w:num>
  <w:num w:numId="10" w16cid:durableId="1669599264">
    <w:abstractNumId w:val="4"/>
  </w:num>
  <w:num w:numId="11" w16cid:durableId="1521580001">
    <w:abstractNumId w:val="16"/>
  </w:num>
  <w:num w:numId="12" w16cid:durableId="902259786">
    <w:abstractNumId w:val="0"/>
  </w:num>
  <w:num w:numId="13" w16cid:durableId="1175531855">
    <w:abstractNumId w:val="17"/>
  </w:num>
  <w:num w:numId="14" w16cid:durableId="1428115051">
    <w:abstractNumId w:val="8"/>
  </w:num>
  <w:num w:numId="15" w16cid:durableId="659505976">
    <w:abstractNumId w:val="9"/>
  </w:num>
  <w:num w:numId="16" w16cid:durableId="1879002938">
    <w:abstractNumId w:val="3"/>
  </w:num>
  <w:num w:numId="17" w16cid:durableId="886573052">
    <w:abstractNumId w:val="14"/>
  </w:num>
  <w:num w:numId="18" w16cid:durableId="3018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A62A4"/>
    <w:rsid w:val="001B5CA7"/>
    <w:rsid w:val="00212417"/>
    <w:rsid w:val="0056315E"/>
    <w:rsid w:val="00776F84"/>
    <w:rsid w:val="008144D0"/>
    <w:rsid w:val="00A468AB"/>
    <w:rsid w:val="00A94E09"/>
    <w:rsid w:val="00C8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64EE"/>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417"/>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paragraph" w:styleId="Header">
    <w:name w:val="header"/>
    <w:basedOn w:val="Normal"/>
    <w:link w:val="HeaderChar"/>
    <w:rsid w:val="00212417"/>
    <w:pPr>
      <w:tabs>
        <w:tab w:val="center" w:pos="4320"/>
        <w:tab w:val="right" w:pos="8640"/>
      </w:tabs>
    </w:pPr>
    <w:rPr>
      <w:lang w:val="en-GB"/>
    </w:rPr>
  </w:style>
  <w:style w:type="character" w:customStyle="1" w:styleId="HeaderChar">
    <w:name w:val="Header Char"/>
    <w:basedOn w:val="DefaultParagraphFont"/>
    <w:link w:val="Header"/>
    <w:rsid w:val="00212417"/>
    <w:rPr>
      <w:rFonts w:ascii="Times New Roman" w:eastAsia="Times New Roman" w:hAnsi="Times New Roman" w:cs="Times New Roman"/>
      <w:kern w:val="0"/>
      <w:sz w:val="24"/>
      <w:szCs w:val="24"/>
      <w:lang w:val="en-GB" w:eastAsia="ro-RO"/>
      <w14:ligatures w14:val="none"/>
    </w:rPr>
  </w:style>
  <w:style w:type="paragraph" w:styleId="Footer">
    <w:name w:val="footer"/>
    <w:basedOn w:val="Normal"/>
    <w:link w:val="FooterChar"/>
    <w:uiPriority w:val="99"/>
    <w:rsid w:val="00212417"/>
    <w:pPr>
      <w:tabs>
        <w:tab w:val="center" w:pos="4320"/>
        <w:tab w:val="right" w:pos="8640"/>
      </w:tabs>
    </w:pPr>
    <w:rPr>
      <w:lang w:val="en-GB"/>
    </w:rPr>
  </w:style>
  <w:style w:type="character" w:customStyle="1" w:styleId="FooterChar">
    <w:name w:val="Footer Char"/>
    <w:basedOn w:val="DefaultParagraphFont"/>
    <w:link w:val="Footer"/>
    <w:uiPriority w:val="99"/>
    <w:rsid w:val="00212417"/>
    <w:rPr>
      <w:rFonts w:ascii="Times New Roman" w:eastAsia="Times New Roman" w:hAnsi="Times New Roman" w:cs="Times New Roman"/>
      <w:kern w:val="0"/>
      <w:sz w:val="24"/>
      <w:szCs w:val="24"/>
      <w:lang w:val="en-GB" w:eastAsia="ro-RO"/>
      <w14:ligatures w14:val="none"/>
    </w:rPr>
  </w:style>
  <w:style w:type="character" w:styleId="PageNumber">
    <w:name w:val="page number"/>
    <w:basedOn w:val="DefaultParagraphFont"/>
    <w:rsid w:val="00212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gislatie.just.ro/Public/DetaliiDocumentAfis/1935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2992</Words>
  <Characters>17057</Characters>
  <Application>Microsoft Office Word</Application>
  <DocSecurity>0</DocSecurity>
  <Lines>142</Lines>
  <Paragraphs>40</Paragraphs>
  <ScaleCrop>false</ScaleCrop>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Laura Ghinescu</cp:lastModifiedBy>
  <cp:revision>3</cp:revision>
  <dcterms:created xsi:type="dcterms:W3CDTF">2025-02-26T13:56:00Z</dcterms:created>
  <dcterms:modified xsi:type="dcterms:W3CDTF">2025-02-27T08:33:00Z</dcterms:modified>
</cp:coreProperties>
</file>